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440103-2026-02803</w:t>
      </w:r>
    </w:p>
    <w:p>
      <w:pPr>
        <w:pStyle w:val="null3"/>
        <w:jc w:val="center"/>
        <w:outlineLvl w:val="3"/>
      </w:pPr>
      <w:r>
        <w:rPr>
          <w:sz w:val="24"/>
          <w:b/>
        </w:rPr>
        <w:t>采购项目编号：</w:t>
      </w:r>
      <w:r>
        <w:rPr>
          <w:sz w:val="24"/>
          <w:b/>
        </w:rPr>
        <w:t>HFGZ26CA13N0055</w:t>
      </w:r>
    </w:p>
    <w:p>
      <w:pPr>
        <w:pStyle w:val="null3"/>
        <w:jc w:val="center"/>
        <w:outlineLvl w:val="3"/>
      </w:pPr>
      <w:r>
        <w:rPr>
          <w:sz w:val="24"/>
          <w:b/>
        </w:rPr>
        <w:t>项目名称：</w:t>
      </w:r>
      <w:r>
        <w:rPr>
          <w:sz w:val="24"/>
          <w:b/>
        </w:rPr>
        <w:t>广州市荔湾区2026-2027学年小学三至六年级免费教辅材料选购项目</w:t>
      </w:r>
    </w:p>
    <w:p>
      <w:pPr>
        <w:pStyle w:val="null3"/>
        <w:jc w:val="center"/>
        <w:outlineLvl w:val="3"/>
      </w:pPr>
      <w:r>
        <w:rPr>
          <w:sz w:val="24"/>
          <w:b/>
        </w:rPr>
        <w:t>采购人：</w:t>
      </w:r>
      <w:r>
        <w:rPr>
          <w:sz w:val="24"/>
          <w:b/>
        </w:rPr>
        <w:t>广州市荔湾区教育发展研究院</w:t>
      </w:r>
    </w:p>
    <w:p>
      <w:pPr>
        <w:pStyle w:val="null3"/>
        <w:jc w:val="center"/>
        <w:outlineLvl w:val="3"/>
      </w:pPr>
      <w:r>
        <w:rPr>
          <w:sz w:val="24"/>
          <w:b/>
        </w:rPr>
        <w:t>采购代理机构：</w:t>
      </w:r>
      <w:r>
        <w:rPr>
          <w:sz w:val="24"/>
          <w:b/>
        </w:rPr>
        <w:t>灏峰项目管理(广州)有限公司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灏峰项目管理(广州)有限公司</w:t>
      </w:r>
      <w:r>
        <w:rPr/>
        <w:t>受</w:t>
      </w:r>
      <w:r>
        <w:rPr/>
        <w:t>广州市荔湾区教育发展研究院</w:t>
      </w:r>
      <w:r>
        <w:rPr/>
        <w:t>的委托，采用</w:t>
      </w:r>
      <w:r>
        <w:rPr/>
        <w:t>公开招标</w:t>
      </w:r>
      <w:r>
        <w:rPr/>
        <w:t>方式组织采购</w:t>
      </w:r>
      <w:r>
        <w:rPr/>
        <w:t>广州市荔湾区2026-2027学年小学三至六年级免费教辅材料选购项目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广州市荔湾区2026-2027学年小学三至六年级免费教辅材料选购项目</w:t>
      </w:r>
    </w:p>
    <w:p>
      <w:pPr>
        <w:pStyle w:val="null3"/>
        <w:ind w:firstLine="480"/>
      </w:pPr>
      <w:r>
        <w:rPr/>
        <w:t>采购计划编号：</w:t>
      </w:r>
      <w:r>
        <w:rPr/>
        <w:t>440103-2026-02803</w:t>
      </w:r>
    </w:p>
    <w:p>
      <w:pPr>
        <w:pStyle w:val="null3"/>
        <w:ind w:firstLine="480"/>
      </w:pPr>
      <w:r>
        <w:rPr/>
        <w:t>采购项目编号：</w:t>
      </w:r>
      <w:r>
        <w:rPr/>
        <w:t>HFGZ26CA13N0055</w:t>
      </w:r>
    </w:p>
    <w:p>
      <w:pPr>
        <w:pStyle w:val="null3"/>
        <w:ind w:firstLine="480"/>
      </w:pPr>
      <w:r>
        <w:rPr/>
        <w:t>采购方式：</w:t>
      </w:r>
      <w:r>
        <w:rPr/>
        <w:t>公开招标</w:t>
      </w:r>
    </w:p>
    <w:p>
      <w:pPr>
        <w:pStyle w:val="null3"/>
        <w:ind w:firstLine="480"/>
      </w:pPr>
      <w:r>
        <w:rPr/>
        <w:t>预算金额：</w:t>
      </w:r>
      <w:r>
        <w:rPr/>
        <w:t>1,269,832.51</w:t>
      </w:r>
      <w:r>
        <w:rPr/>
        <w:t>元</w:t>
      </w:r>
    </w:p>
    <w:p>
      <w:pPr>
        <w:pStyle w:val="null3"/>
        <w:outlineLvl w:val="3"/>
      </w:pPr>
      <w:r>
        <w:rPr>
          <w:sz w:val="24"/>
          <w:b/>
        </w:rPr>
        <w:t>2.项目内容及需求情况（采购项目技术规格、参数及要求）</w:t>
      </w:r>
    </w:p>
    <w:p>
      <w:pPr>
        <w:pStyle w:val="null3"/>
      </w:pPr>
      <w:r>
        <w:rPr/>
        <w:t>采购包1(广州市荔湾区2026-2027学年小学三至六年级免费教辅材料选购项目):</w:t>
      </w:r>
    </w:p>
    <w:p>
      <w:pPr>
        <w:pStyle w:val="null3"/>
      </w:pPr>
      <w:r>
        <w:rPr/>
        <w:t>采购包预算金额：1,269,832.51元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书籍、课本</w:t>
            </w:r>
          </w:p>
        </w:tc>
        <w:tc>
          <w:tcPr>
            <w:tcW w:type="dxa" w:w="2052"/>
          </w:tcPr>
          <w:p>
            <w:pPr>
              <w:pStyle w:val="null3"/>
            </w:pPr>
            <w:r>
              <w:rPr/>
              <w:t>三年级免费教辅材料</w:t>
            </w:r>
          </w:p>
        </w:tc>
        <w:tc>
          <w:tcPr>
            <w:tcW w:type="dxa" w:w="977"/>
          </w:tcPr>
          <w:p>
            <w:pPr>
              <w:pStyle w:val="null3"/>
            </w:pPr>
            <w:r>
              <w:rPr/>
              <w:t>11,750.00(套)</w:t>
            </w:r>
          </w:p>
        </w:tc>
        <w:tc>
          <w:tcPr>
            <w:tcW w:type="dxa" w:w="977"/>
          </w:tcPr>
          <w:p>
            <w:pPr>
              <w:pStyle w:val="null3"/>
            </w:pPr>
            <w:r>
              <w:rPr/>
              <w:t>详见第二章</w:t>
            </w:r>
          </w:p>
        </w:tc>
        <w:tc>
          <w:tcPr>
            <w:tcW w:type="dxa" w:w="977"/>
          </w:tcPr>
          <w:p>
            <w:pPr>
              <w:pStyle w:val="null3"/>
            </w:pPr>
            <w:r>
              <w:rPr/>
              <w:t>278,240.00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书籍、课本</w:t>
            </w:r>
          </w:p>
        </w:tc>
        <w:tc>
          <w:tcPr>
            <w:tcW w:type="dxa" w:w="2052"/>
          </w:tcPr>
          <w:p>
            <w:pPr>
              <w:pStyle w:val="null3"/>
            </w:pPr>
            <w:r>
              <w:rPr/>
              <w:t>四年级免费教辅材料</w:t>
            </w:r>
          </w:p>
        </w:tc>
        <w:tc>
          <w:tcPr>
            <w:tcW w:type="dxa" w:w="977"/>
          </w:tcPr>
          <w:p>
            <w:pPr>
              <w:pStyle w:val="null3"/>
            </w:pPr>
            <w:r>
              <w:rPr/>
              <w:t>13,083.00(套)</w:t>
            </w:r>
          </w:p>
        </w:tc>
        <w:tc>
          <w:tcPr>
            <w:tcW w:type="dxa" w:w="977"/>
          </w:tcPr>
          <w:p>
            <w:pPr>
              <w:pStyle w:val="null3"/>
            </w:pPr>
            <w:r>
              <w:rPr/>
              <w:t>详见第二章</w:t>
            </w:r>
          </w:p>
        </w:tc>
        <w:tc>
          <w:tcPr>
            <w:tcW w:type="dxa" w:w="977"/>
          </w:tcPr>
          <w:p>
            <w:pPr>
              <w:pStyle w:val="null3"/>
            </w:pPr>
            <w:r>
              <w:rPr/>
              <w:t>345,260.37</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书籍、课本</w:t>
            </w:r>
          </w:p>
        </w:tc>
        <w:tc>
          <w:tcPr>
            <w:tcW w:type="dxa" w:w="2052"/>
          </w:tcPr>
          <w:p>
            <w:pPr>
              <w:pStyle w:val="null3"/>
            </w:pPr>
            <w:r>
              <w:rPr/>
              <w:t>五年级免费教辅材料</w:t>
            </w:r>
          </w:p>
        </w:tc>
        <w:tc>
          <w:tcPr>
            <w:tcW w:type="dxa" w:w="977"/>
          </w:tcPr>
          <w:p>
            <w:pPr>
              <w:pStyle w:val="null3"/>
            </w:pPr>
            <w:r>
              <w:rPr/>
              <w:t>11,421.00(套)</w:t>
            </w:r>
          </w:p>
        </w:tc>
        <w:tc>
          <w:tcPr>
            <w:tcW w:type="dxa" w:w="977"/>
          </w:tcPr>
          <w:p>
            <w:pPr>
              <w:pStyle w:val="null3"/>
            </w:pPr>
            <w:r>
              <w:rPr/>
              <w:t>详见第二章</w:t>
            </w:r>
          </w:p>
        </w:tc>
        <w:tc>
          <w:tcPr>
            <w:tcW w:type="dxa" w:w="977"/>
          </w:tcPr>
          <w:p>
            <w:pPr>
              <w:pStyle w:val="null3"/>
            </w:pPr>
            <w:r>
              <w:rPr/>
              <w:t>329,039.01</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书籍、课本</w:t>
            </w:r>
          </w:p>
        </w:tc>
        <w:tc>
          <w:tcPr>
            <w:tcW w:type="dxa" w:w="2052"/>
          </w:tcPr>
          <w:p>
            <w:pPr>
              <w:pStyle w:val="null3"/>
            </w:pPr>
            <w:r>
              <w:rPr/>
              <w:t>六年级免费教辅材料</w:t>
            </w:r>
          </w:p>
        </w:tc>
        <w:tc>
          <w:tcPr>
            <w:tcW w:type="dxa" w:w="977"/>
          </w:tcPr>
          <w:p>
            <w:pPr>
              <w:pStyle w:val="null3"/>
            </w:pPr>
            <w:r>
              <w:rPr/>
              <w:t>11,137.00(套)</w:t>
            </w:r>
          </w:p>
        </w:tc>
        <w:tc>
          <w:tcPr>
            <w:tcW w:type="dxa" w:w="977"/>
          </w:tcPr>
          <w:p>
            <w:pPr>
              <w:pStyle w:val="null3"/>
            </w:pPr>
            <w:r>
              <w:rPr/>
              <w:t>详见第二章</w:t>
            </w:r>
          </w:p>
        </w:tc>
        <w:tc>
          <w:tcPr>
            <w:tcW w:type="dxa" w:w="977"/>
          </w:tcPr>
          <w:p>
            <w:pPr>
              <w:pStyle w:val="null3"/>
            </w:pPr>
            <w:r>
              <w:rPr/>
              <w:t>317,293.13</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合同履行期限：详见第二章采购需求中的交货期。</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2）有依法缴纳税收和社会保障资金的良好记录：提供《投标人资格声明函》（格式详见公告附件）。</w:t>
      </w:r>
    </w:p>
    <w:p>
      <w:pPr>
        <w:pStyle w:val="null3"/>
      </w:pPr>
      <w:r>
        <w:rPr/>
        <w:t>3）具有良好的商业信誉和健全的财务会计制度：提供《投标人资格声明函》（格式详见公告附件）。</w:t>
      </w:r>
    </w:p>
    <w:p>
      <w:pPr>
        <w:pStyle w:val="null3"/>
      </w:pPr>
      <w:r>
        <w:rPr/>
        <w:t>4）履行合同所必需的设备和专业技术能力：提供《投标人资格声明函》（格式详见公告附件）。</w:t>
      </w:r>
    </w:p>
    <w:p>
      <w:pPr>
        <w:pStyle w:val="null3"/>
      </w:pPr>
      <w:r>
        <w:rPr/>
        <w:t>5）参加采购活动前3年内，在经营活动中没有重大违法记录：提供《投标人资格声明函》（格式详见公告附件）。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采购包1（广州市荔湾区2026-2027学年小学三至六年级免费教辅材料选购项目）：</w:t>
      </w:r>
      <w:r>
        <w:rPr/>
        <w:t>本项目属于专门面向中小企业采购的项目，参与的供应商提供的货物全部由符合政策要求的中小企业制造【本项目采购标的物所属行业：其他未列明行业。（监狱企业、残疾人福利单位视同小型、微型企业）。注：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采购包1（广州市荔湾区2026-2027学年小学三至六年级免费教辅材料选购项目）：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3)供应商具有有效的国家新闻出版总署审批的中小学教辅材料出版资质(批复科目至少须包括：语文、数学、英语共3个科目)【提供相关证明材料】。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灏峰项目管理（广州）有限公司(http://www.haofengxg.com)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广州市荔湾区教育发展研究院</w:t>
      </w:r>
    </w:p>
    <w:p>
      <w:pPr>
        <w:pStyle w:val="null3"/>
        <w:ind w:firstLine="480"/>
      </w:pPr>
      <w:r>
        <w:rPr/>
        <w:t xml:space="preserve"> 地址：</w:t>
      </w:r>
      <w:r>
        <w:rPr/>
        <w:t>广州市荔湾区花地大道北320号</w:t>
      </w:r>
    </w:p>
    <w:p>
      <w:pPr>
        <w:pStyle w:val="null3"/>
        <w:ind w:firstLine="480"/>
      </w:pPr>
      <w:r>
        <w:rPr/>
        <w:t xml:space="preserve"> 联系方式：</w:t>
      </w:r>
      <w:r>
        <w:rPr/>
        <w:t>020-81583459</w:t>
      </w:r>
    </w:p>
    <w:p>
      <w:pPr>
        <w:pStyle w:val="null3"/>
        <w:outlineLvl w:val="3"/>
      </w:pPr>
      <w:r>
        <w:rPr>
          <w:sz w:val="24"/>
          <w:b/>
        </w:rPr>
        <w:t xml:space="preserve"> 2.采购代理机构信息</w:t>
      </w:r>
    </w:p>
    <w:p>
      <w:pPr>
        <w:pStyle w:val="null3"/>
        <w:ind w:firstLine="480"/>
      </w:pPr>
      <w:r>
        <w:rPr/>
        <w:t xml:space="preserve"> 名称：</w:t>
      </w:r>
      <w:r>
        <w:rPr/>
        <w:t>灏峰项目管理(广州)有限公司</w:t>
      </w:r>
    </w:p>
    <w:p>
      <w:pPr>
        <w:pStyle w:val="null3"/>
        <w:ind w:firstLine="480"/>
      </w:pPr>
      <w:r>
        <w:rPr/>
        <w:t xml:space="preserve"> 地址：</w:t>
      </w:r>
      <w:r>
        <w:rPr/>
        <w:t>广州市荔湾区浣花路109号东鹏德宝商务中心15楼8153</w:t>
      </w:r>
    </w:p>
    <w:p>
      <w:pPr>
        <w:pStyle w:val="null3"/>
        <w:ind w:firstLine="480"/>
      </w:pPr>
      <w:r>
        <w:rPr/>
        <w:t xml:space="preserve"> 联系方式：</w:t>
      </w:r>
      <w:r>
        <w:rPr/>
        <w:t>020-81635303</w:t>
      </w:r>
    </w:p>
    <w:p>
      <w:pPr>
        <w:pStyle w:val="null3"/>
        <w:outlineLvl w:val="3"/>
      </w:pPr>
      <w:r>
        <w:rPr>
          <w:sz w:val="24"/>
          <w:b/>
        </w:rPr>
        <w:t xml:space="preserve"> 3.项目联系方式</w:t>
      </w:r>
    </w:p>
    <w:p>
      <w:pPr>
        <w:pStyle w:val="null3"/>
        <w:ind w:firstLine="480"/>
      </w:pPr>
      <w:r>
        <w:rPr/>
        <w:t xml:space="preserve"> 项目联系人：</w:t>
      </w:r>
      <w:r>
        <w:rPr/>
        <w:t>肖小姐</w:t>
      </w:r>
    </w:p>
    <w:p>
      <w:pPr>
        <w:pStyle w:val="null3"/>
        <w:ind w:firstLine="480"/>
      </w:pPr>
      <w:r>
        <w:rPr/>
        <w:t xml:space="preserve"> 电话：</w:t>
      </w:r>
      <w:r>
        <w:rPr/>
        <w:t>020-81635303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灏峰项目管理(广州)有限公司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项目属性：货物类</w:t>
      </w:r>
    </w:p>
    <w:p>
      <w:pPr>
        <w:pStyle w:val="null3"/>
        <w:ind w:firstLine="480"/>
      </w:pPr>
      <w:r>
        <w:rPr>
          <w:sz w:val="24"/>
        </w:rPr>
        <w:t>★本次采购产品为非进口产品（进口产品指通过中国海关报关验放进入中国境内且产自关境外的产品）。</w:t>
      </w:r>
      <w:r>
        <w:rPr>
          <w:sz w:val="24"/>
          <w:b/>
        </w:rPr>
        <w:t>（投标人须提供承诺函，格式自拟）</w:t>
      </w:r>
    </w:p>
    <w:p>
      <w:pPr>
        <w:pStyle w:val="null3"/>
      </w:pPr>
      <w:r>
        <w:rPr>
          <w:sz w:val="24"/>
          <w:b/>
        </w:rPr>
        <w:t>1.</w:t>
      </w:r>
      <w:r>
        <w:rPr>
          <w:sz w:val="24"/>
          <w:b/>
        </w:rPr>
        <w:t>采购内容：</w:t>
      </w:r>
      <w:r>
        <w:rPr>
          <w:sz w:val="24"/>
        </w:rPr>
        <w:t>广州市荔湾区</w:t>
      </w:r>
      <w:r>
        <w:rPr>
          <w:sz w:val="24"/>
        </w:rPr>
        <w:t>2026-2027</w:t>
      </w:r>
      <w:r>
        <w:rPr>
          <w:sz w:val="24"/>
        </w:rPr>
        <w:t>学年小学三至六年级免费教辅材料选购项目</w:t>
      </w:r>
      <w:r>
        <w:rPr>
          <w:sz w:val="24"/>
        </w:rPr>
        <w:t>。</w:t>
      </w:r>
    </w:p>
    <w:p>
      <w:pPr>
        <w:pStyle w:val="null3"/>
        <w:jc w:val="both"/>
      </w:pPr>
      <w:r>
        <w:rPr>
          <w:sz w:val="24"/>
          <w:b/>
        </w:rPr>
        <w:t>2.</w:t>
      </w:r>
      <w:r>
        <w:rPr>
          <w:sz w:val="24"/>
          <w:b/>
        </w:rPr>
        <w:t>预算金额：</w:t>
      </w:r>
      <w:r>
        <w:rPr>
          <w:sz w:val="24"/>
        </w:rPr>
        <w:t>人民币</w:t>
      </w:r>
      <w:r>
        <w:rPr>
          <w:sz w:val="24"/>
        </w:rPr>
        <w:t>126.983251</w:t>
      </w:r>
      <w:r>
        <w:rPr>
          <w:sz w:val="24"/>
        </w:rPr>
        <w:t>万元。</w:t>
      </w:r>
    </w:p>
    <w:p>
      <w:pPr>
        <w:pStyle w:val="null3"/>
        <w:jc w:val="both"/>
      </w:pPr>
      <w:r>
        <w:rPr>
          <w:sz w:val="24"/>
          <w:b/>
        </w:rPr>
        <w:t>3.</w:t>
      </w:r>
      <w:r>
        <w:rPr>
          <w:sz w:val="24"/>
          <w:b/>
        </w:rPr>
        <w:t>最高限价及报价要求：</w:t>
      </w:r>
    </w:p>
    <w:p>
      <w:pPr>
        <w:pStyle w:val="null3"/>
        <w:jc w:val="both"/>
      </w:pPr>
      <w:r>
        <w:rPr>
          <w:sz w:val="24"/>
          <w:b/>
        </w:rPr>
        <w:t>3.1</w:t>
      </w:r>
      <w:r>
        <w:rPr>
          <w:sz w:val="24"/>
        </w:rPr>
        <w:t>三年级免费教辅</w:t>
      </w:r>
      <w:r>
        <w:rPr>
          <w:sz w:val="24"/>
        </w:rPr>
        <w:t>材料最高限价为人民币</w:t>
      </w:r>
      <w:r>
        <w:rPr>
          <w:sz w:val="24"/>
        </w:rPr>
        <w:t>28.49</w:t>
      </w:r>
      <w:r>
        <w:rPr>
          <w:sz w:val="24"/>
        </w:rPr>
        <w:t>元</w:t>
      </w:r>
      <w:r>
        <w:rPr>
          <w:sz w:val="24"/>
        </w:rPr>
        <w:t>/</w:t>
      </w:r>
      <w:r>
        <w:rPr/>
        <w:t>套</w:t>
      </w:r>
      <w:r>
        <w:rPr>
          <w:sz w:val="24"/>
        </w:rPr>
        <w:t>；四年级免费教辅材料最高限价为人民币</w:t>
      </w:r>
      <w:r>
        <w:rPr>
          <w:sz w:val="24"/>
        </w:rPr>
        <w:t>26.39</w:t>
      </w:r>
      <w:r>
        <w:rPr>
          <w:sz w:val="24"/>
        </w:rPr>
        <w:t>元</w:t>
      </w:r>
      <w:r>
        <w:rPr>
          <w:sz w:val="24"/>
        </w:rPr>
        <w:t>/</w:t>
      </w:r>
      <w:r>
        <w:rPr/>
        <w:t>套</w:t>
      </w:r>
      <w:r>
        <w:rPr>
          <w:sz w:val="24"/>
        </w:rPr>
        <w:t>；五年级免费教辅材料最高限价为人民币</w:t>
      </w:r>
      <w:r>
        <w:rPr>
          <w:sz w:val="24"/>
        </w:rPr>
        <w:t>28.81</w:t>
      </w:r>
      <w:r>
        <w:rPr>
          <w:sz w:val="24"/>
        </w:rPr>
        <w:t>元</w:t>
      </w:r>
      <w:r>
        <w:rPr>
          <w:sz w:val="24"/>
        </w:rPr>
        <w:t>/</w:t>
      </w:r>
      <w:r>
        <w:rPr/>
        <w:t>套</w:t>
      </w:r>
      <w:r>
        <w:rPr>
          <w:sz w:val="24"/>
        </w:rPr>
        <w:t>；六年级免费教辅材料最高限价为人民币</w:t>
      </w:r>
      <w:r>
        <w:rPr>
          <w:sz w:val="24"/>
        </w:rPr>
        <w:t>28.49</w:t>
      </w:r>
      <w:r>
        <w:rPr>
          <w:sz w:val="24"/>
        </w:rPr>
        <w:t>元</w:t>
      </w:r>
      <w:r>
        <w:rPr>
          <w:sz w:val="24"/>
        </w:rPr>
        <w:t>/</w:t>
      </w:r>
      <w:r>
        <w:rPr/>
        <w:t>套</w:t>
      </w:r>
      <w:r>
        <w:rPr>
          <w:sz w:val="24"/>
        </w:rPr>
        <w:t>。本项目以折扣率形式进行报价，</w:t>
      </w:r>
      <w:r>
        <w:rPr>
          <w:sz w:val="24"/>
        </w:rPr>
        <w:t>0</w:t>
      </w:r>
      <w:r>
        <w:rPr>
          <w:sz w:val="24"/>
        </w:rPr>
        <w:t>%</w:t>
      </w:r>
      <w:r>
        <w:rPr>
          <w:sz w:val="24"/>
        </w:rPr>
        <w:t>＜折扣率≤</w:t>
      </w:r>
      <w:r>
        <w:rPr>
          <w:sz w:val="24"/>
        </w:rPr>
        <w:t>100%</w:t>
      </w:r>
      <w:r>
        <w:rPr>
          <w:sz w:val="24"/>
        </w:rPr>
        <w:t>。</w:t>
      </w:r>
      <w:r>
        <w:rPr>
          <w:sz w:val="24"/>
          <w:b/>
        </w:rPr>
        <w:t>例：</w:t>
      </w:r>
      <w:r>
        <w:rPr>
          <w:sz w:val="24"/>
        </w:rPr>
        <w:t>三年级免费教辅材料最高限价为人民币</w:t>
      </w:r>
      <w:r>
        <w:rPr>
          <w:sz w:val="24"/>
        </w:rPr>
        <w:t>28.49</w:t>
      </w:r>
      <w:r>
        <w:rPr>
          <w:sz w:val="24"/>
        </w:rPr>
        <w:t>元</w:t>
      </w:r>
      <w:r>
        <w:rPr>
          <w:sz w:val="24"/>
        </w:rPr>
        <w:t>/</w:t>
      </w:r>
      <w:r>
        <w:rPr/>
        <w:t>套</w:t>
      </w:r>
      <w:r>
        <w:rPr>
          <w:sz w:val="24"/>
        </w:rPr>
        <w:t>，如折扣后报价为</w:t>
      </w:r>
      <w:r>
        <w:rPr>
          <w:sz w:val="24"/>
        </w:rPr>
        <w:t>25.641</w:t>
      </w:r>
      <w:r>
        <w:rPr>
          <w:sz w:val="24"/>
        </w:rPr>
        <w:t>元</w:t>
      </w:r>
      <w:r>
        <w:rPr>
          <w:sz w:val="24"/>
        </w:rPr>
        <w:t>/</w:t>
      </w:r>
      <w:r>
        <w:rPr/>
        <w:t>套</w:t>
      </w:r>
      <w:r>
        <w:rPr>
          <w:sz w:val="24"/>
        </w:rPr>
        <w:t>，则折扣率为</w:t>
      </w:r>
      <w:r>
        <w:rPr>
          <w:sz w:val="24"/>
        </w:rPr>
        <w:t>90%</w:t>
      </w:r>
      <w:r>
        <w:rPr>
          <w:sz w:val="24"/>
        </w:rPr>
        <w:t>。</w:t>
      </w:r>
    </w:p>
    <w:p>
      <w:pPr>
        <w:pStyle w:val="null3"/>
        <w:jc w:val="both"/>
      </w:pPr>
      <w:r>
        <w:rPr>
          <w:sz w:val="24"/>
          <w:b/>
        </w:rPr>
        <w:t>注：本项目所有品目报价要求折扣率一致；投标报价中须包含一切相关费用，采购人无须另外支付任何费用。</w:t>
      </w:r>
    </w:p>
    <w:p>
      <w:pPr>
        <w:pStyle w:val="null3"/>
        <w:jc w:val="both"/>
      </w:pPr>
      <w:r>
        <w:rPr>
          <w:sz w:val="24"/>
        </w:rPr>
        <w:t>★</w:t>
      </w:r>
      <w:r>
        <w:rPr>
          <w:sz w:val="24"/>
          <w:b/>
        </w:rPr>
        <w:t>3.2</w:t>
      </w:r>
      <w:r>
        <w:rPr>
          <w:sz w:val="24"/>
        </w:rPr>
        <w:t>供应商须在投标时按以下格式填写各年级英语教辅材料单价报价（是否含听力光盘以各学校实际需求进行结算）。</w:t>
      </w:r>
    </w:p>
    <w:tbl>
      <w:tblPr>
        <w:tblW w:w="0" w:type="auto"/>
        <w:tblBorders>
          <w:top w:val="none" w:color="000000" w:sz="4"/>
          <w:left w:val="none" w:color="000000" w:sz="4"/>
          <w:bottom w:val="none" w:color="000000" w:sz="4"/>
          <w:right w:val="none" w:color="000000" w:sz="4"/>
          <w:insideH w:val="none"/>
          <w:insideV w:val="none"/>
        </w:tblBorders>
      </w:tblPr>
      <w:tblGrid>
        <w:gridCol w:w="903"/>
        <w:gridCol w:w="1836"/>
        <w:gridCol w:w="2784"/>
        <w:gridCol w:w="2784"/>
      </w:tblGrid>
      <w:tr>
        <w:tc>
          <w:tcPr>
            <w:tcW w:type="dxa" w:w="9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8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年级</w:t>
            </w:r>
          </w:p>
        </w:tc>
        <w:tc>
          <w:tcPr>
            <w:tcW w:type="dxa" w:w="2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英语教辅材料含听力光盘投标单价</w:t>
            </w:r>
          </w:p>
        </w:tc>
        <w:tc>
          <w:tcPr>
            <w:tcW w:type="dxa" w:w="2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英语教辅材料不含听力光盘投标单价</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p>
        </w:tc>
        <w:tc>
          <w:tcPr>
            <w:tcW w:type="dxa" w:w="1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三年级</w:t>
            </w:r>
          </w:p>
        </w:tc>
        <w:tc>
          <w:tcPr>
            <w:tcW w:type="dxa" w:w="2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p>
        </w:tc>
        <w:tc>
          <w:tcPr>
            <w:tcW w:type="dxa" w:w="1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四年级</w:t>
            </w:r>
          </w:p>
        </w:tc>
        <w:tc>
          <w:tcPr>
            <w:tcW w:type="dxa" w:w="2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p>
        </w:tc>
        <w:tc>
          <w:tcPr>
            <w:tcW w:type="dxa" w:w="1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五年级</w:t>
            </w:r>
          </w:p>
        </w:tc>
        <w:tc>
          <w:tcPr>
            <w:tcW w:type="dxa" w:w="2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w:t>
            </w:r>
          </w:p>
        </w:tc>
        <w:tc>
          <w:tcPr>
            <w:tcW w:type="dxa" w:w="1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六年级</w:t>
            </w:r>
          </w:p>
        </w:tc>
        <w:tc>
          <w:tcPr>
            <w:tcW w:type="dxa" w:w="2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4.</w:t>
      </w:r>
      <w:r>
        <w:rPr>
          <w:sz w:val="24"/>
          <w:b/>
        </w:rPr>
        <w:t>交货期：</w:t>
      </w:r>
    </w:p>
    <w:p>
      <w:pPr>
        <w:pStyle w:val="null3"/>
        <w:ind w:firstLine="210"/>
        <w:jc w:val="both"/>
      </w:pPr>
      <w:r>
        <w:rPr>
          <w:sz w:val="24"/>
        </w:rPr>
        <w:t xml:space="preserve"> </w:t>
      </w:r>
      <w:r>
        <w:rPr>
          <w:sz w:val="24"/>
        </w:rPr>
        <w:t>202</w:t>
      </w:r>
      <w:r>
        <w:rPr>
          <w:sz w:val="24"/>
        </w:rPr>
        <w:t>6</w:t>
      </w:r>
      <w:r>
        <w:rPr>
          <w:sz w:val="24"/>
        </w:rPr>
        <w:t>年秋季学期教辅材料须在</w:t>
      </w:r>
      <w:r>
        <w:rPr>
          <w:sz w:val="24"/>
        </w:rPr>
        <w:t>202</w:t>
      </w:r>
      <w:r>
        <w:rPr>
          <w:sz w:val="24"/>
        </w:rPr>
        <w:t>6</w:t>
      </w:r>
      <w:r>
        <w:rPr>
          <w:sz w:val="24"/>
        </w:rPr>
        <w:t>年</w:t>
      </w:r>
      <w:r>
        <w:rPr>
          <w:sz w:val="24"/>
        </w:rPr>
        <w:t>10</w:t>
      </w:r>
      <w:r>
        <w:rPr>
          <w:sz w:val="24"/>
        </w:rPr>
        <w:t>月</w:t>
      </w:r>
      <w:r>
        <w:rPr>
          <w:sz w:val="24"/>
        </w:rPr>
        <w:t>30</w:t>
      </w:r>
      <w:r>
        <w:rPr>
          <w:sz w:val="24"/>
        </w:rPr>
        <w:t>日前按采购人指定地点完成全部配送，若中标人与采购人签订合同时间较晚，可签订合同</w:t>
      </w:r>
      <w:r>
        <w:rPr>
          <w:sz w:val="24"/>
        </w:rPr>
        <w:t>15</w:t>
      </w:r>
      <w:r>
        <w:rPr>
          <w:sz w:val="24"/>
        </w:rPr>
        <w:t>天内完成全部配送；</w:t>
      </w:r>
      <w:r>
        <w:rPr>
          <w:sz w:val="24"/>
        </w:rPr>
        <w:t>202</w:t>
      </w:r>
      <w:r>
        <w:rPr>
          <w:sz w:val="24"/>
        </w:rPr>
        <w:t>7</w:t>
      </w:r>
      <w:r>
        <w:rPr>
          <w:sz w:val="24"/>
        </w:rPr>
        <w:t>年春季学期教辅材料须在开学前一周按采购人指定地点完成全部配送。</w:t>
      </w:r>
    </w:p>
    <w:p>
      <w:pPr>
        <w:pStyle w:val="null3"/>
        <w:jc w:val="both"/>
      </w:pPr>
      <w:r>
        <w:rPr>
          <w:sz w:val="24"/>
          <w:b/>
        </w:rPr>
        <w:t>5.</w:t>
      </w:r>
      <w:r>
        <w:rPr>
          <w:sz w:val="24"/>
          <w:b/>
        </w:rPr>
        <w:t>采购需求一览表：</w:t>
      </w:r>
    </w:p>
    <w:p>
      <w:pPr>
        <w:pStyle w:val="null3"/>
        <w:jc w:val="both"/>
      </w:pPr>
      <w:r>
        <w:rPr>
          <w:sz w:val="24"/>
        </w:rPr>
        <w:t>5.1.202</w:t>
      </w:r>
      <w:r>
        <w:rPr>
          <w:sz w:val="24"/>
        </w:rPr>
        <w:t>6</w:t>
      </w:r>
      <w:r>
        <w:rPr>
          <w:sz w:val="24"/>
        </w:rPr>
        <w:t>年秋季教辅材料需求一览表（均如下）：</w:t>
      </w:r>
    </w:p>
    <w:tbl>
      <w:tblPr>
        <w:tblW w:w="0" w:type="auto"/>
        <w:tblBorders>
          <w:top w:val="none" w:color="000000" w:sz="4"/>
          <w:left w:val="none" w:color="000000" w:sz="4"/>
          <w:bottom w:val="none" w:color="000000" w:sz="4"/>
          <w:right w:val="none" w:color="000000" w:sz="4"/>
          <w:insideH w:val="none"/>
          <w:insideV w:val="none"/>
        </w:tblBorders>
      </w:tblPr>
      <w:tblGrid>
        <w:gridCol w:w="1592"/>
        <w:gridCol w:w="1592"/>
        <w:gridCol w:w="5122"/>
      </w:tblGrid>
      <w:tr>
        <w:tc>
          <w:tcPr>
            <w:tcW w:type="dxa" w:w="8306"/>
            <w:gridSpan w:val="3"/>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b/>
              </w:rPr>
              <w:t>小学部分</w:t>
            </w:r>
          </w:p>
        </w:tc>
      </w:tr>
      <w:tr>
        <w:tc>
          <w:tcPr>
            <w:tcW w:type="dxa" w:w="1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年级</w:t>
            </w: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教辅科目名称</w:t>
            </w:r>
          </w:p>
        </w:tc>
      </w:tr>
      <w:tr>
        <w:tc>
          <w:tcPr>
            <w:tcW w:type="dxa" w:w="15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三年级</w:t>
            </w: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语文（上册）</w:t>
            </w:r>
          </w:p>
        </w:tc>
      </w:tr>
      <w:tr>
        <w:tc>
          <w:tcPr>
            <w:tcW w:type="dxa" w:w="1592"/>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数学（上册）</w:t>
            </w:r>
          </w:p>
        </w:tc>
      </w:tr>
      <w:tr>
        <w:tc>
          <w:tcPr>
            <w:tcW w:type="dxa" w:w="1592"/>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英语（上册）（含听力光盘）</w:t>
            </w:r>
          </w:p>
        </w:tc>
      </w:tr>
      <w:tr>
        <w:tc>
          <w:tcPr>
            <w:tcW w:type="dxa" w:w="15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四年级</w:t>
            </w: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语文（上册）</w:t>
            </w:r>
          </w:p>
        </w:tc>
      </w:tr>
      <w:tr>
        <w:tc>
          <w:tcPr>
            <w:tcW w:type="dxa" w:w="1592"/>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数学（上册）</w:t>
            </w:r>
          </w:p>
        </w:tc>
      </w:tr>
      <w:tr>
        <w:tc>
          <w:tcPr>
            <w:tcW w:type="dxa" w:w="1592"/>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英语（上册）（含听力光盘）</w:t>
            </w:r>
          </w:p>
        </w:tc>
      </w:tr>
      <w:tr>
        <w:tc>
          <w:tcPr>
            <w:tcW w:type="dxa" w:w="15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五年级</w:t>
            </w: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语文（上册）</w:t>
            </w:r>
          </w:p>
        </w:tc>
      </w:tr>
      <w:tr>
        <w:tc>
          <w:tcPr>
            <w:tcW w:type="dxa" w:w="1592"/>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数学（上册）</w:t>
            </w:r>
          </w:p>
        </w:tc>
      </w:tr>
      <w:tr>
        <w:tc>
          <w:tcPr>
            <w:tcW w:type="dxa" w:w="1592"/>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英语（上册）（含听力光盘）</w:t>
            </w:r>
          </w:p>
        </w:tc>
      </w:tr>
      <w:tr>
        <w:tc>
          <w:tcPr>
            <w:tcW w:type="dxa" w:w="15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六年级</w:t>
            </w: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语文（上册）</w:t>
            </w:r>
          </w:p>
        </w:tc>
      </w:tr>
      <w:tr>
        <w:tc>
          <w:tcPr>
            <w:tcW w:type="dxa" w:w="1592"/>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数学（上册）</w:t>
            </w:r>
          </w:p>
        </w:tc>
      </w:tr>
      <w:tr>
        <w:tc>
          <w:tcPr>
            <w:tcW w:type="dxa" w:w="1592"/>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英语（上册）（含听力光盘）</w:t>
            </w:r>
          </w:p>
        </w:tc>
      </w:tr>
    </w:tbl>
    <w:p>
      <w:pPr>
        <w:pStyle w:val="null3"/>
        <w:jc w:val="both"/>
      </w:pPr>
      <w:r>
        <w:rPr>
          <w:sz w:val="24"/>
        </w:rPr>
        <w:t>5.2.202</w:t>
      </w:r>
      <w:r>
        <w:rPr>
          <w:sz w:val="24"/>
        </w:rPr>
        <w:t>7</w:t>
      </w:r>
      <w:r>
        <w:rPr>
          <w:sz w:val="24"/>
        </w:rPr>
        <w:t>年春季教辅材料需求一览表（均如下）：</w:t>
      </w:r>
    </w:p>
    <w:tbl>
      <w:tblPr>
        <w:tblW w:w="0" w:type="auto"/>
        <w:tblBorders>
          <w:top w:val="none" w:color="000000" w:sz="4"/>
          <w:left w:val="none" w:color="000000" w:sz="4"/>
          <w:bottom w:val="none" w:color="000000" w:sz="4"/>
          <w:right w:val="none" w:color="000000" w:sz="4"/>
          <w:insideH w:val="none"/>
          <w:insideV w:val="none"/>
        </w:tblBorders>
      </w:tblPr>
      <w:tblGrid>
        <w:gridCol w:w="1592"/>
        <w:gridCol w:w="1592"/>
        <w:gridCol w:w="5122"/>
      </w:tblGrid>
      <w:tr>
        <w:tc>
          <w:tcPr>
            <w:tcW w:type="dxa" w:w="8306"/>
            <w:gridSpan w:val="3"/>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b/>
              </w:rPr>
              <w:t>小学部分</w:t>
            </w:r>
          </w:p>
        </w:tc>
      </w:tr>
      <w:tr>
        <w:tc>
          <w:tcPr>
            <w:tcW w:type="dxa" w:w="1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年级</w:t>
            </w: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教辅科目名称</w:t>
            </w:r>
          </w:p>
        </w:tc>
      </w:tr>
      <w:tr>
        <w:tc>
          <w:tcPr>
            <w:tcW w:type="dxa" w:w="15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三年级</w:t>
            </w: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语文（下册）</w:t>
            </w:r>
          </w:p>
        </w:tc>
      </w:tr>
      <w:tr>
        <w:tc>
          <w:tcPr>
            <w:tcW w:type="dxa" w:w="1592"/>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数学（下册）</w:t>
            </w:r>
          </w:p>
        </w:tc>
      </w:tr>
      <w:tr>
        <w:tc>
          <w:tcPr>
            <w:tcW w:type="dxa" w:w="1592"/>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英语（下册）（含听力光盘）</w:t>
            </w:r>
          </w:p>
        </w:tc>
      </w:tr>
      <w:tr>
        <w:tc>
          <w:tcPr>
            <w:tcW w:type="dxa" w:w="15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四年级</w:t>
            </w: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语文（下册）</w:t>
            </w:r>
          </w:p>
        </w:tc>
      </w:tr>
      <w:tr>
        <w:tc>
          <w:tcPr>
            <w:tcW w:type="dxa" w:w="1592"/>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数学（下册）</w:t>
            </w:r>
          </w:p>
        </w:tc>
      </w:tr>
      <w:tr>
        <w:tc>
          <w:tcPr>
            <w:tcW w:type="dxa" w:w="1592"/>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英语（下册）（含听力光盘）</w:t>
            </w:r>
          </w:p>
        </w:tc>
      </w:tr>
      <w:tr>
        <w:tc>
          <w:tcPr>
            <w:tcW w:type="dxa" w:w="15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五年级</w:t>
            </w: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语文（下册）</w:t>
            </w:r>
          </w:p>
        </w:tc>
      </w:tr>
      <w:tr>
        <w:tc>
          <w:tcPr>
            <w:tcW w:type="dxa" w:w="1592"/>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数学（下册）</w:t>
            </w:r>
          </w:p>
        </w:tc>
      </w:tr>
      <w:tr>
        <w:tc>
          <w:tcPr>
            <w:tcW w:type="dxa" w:w="1592"/>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英语（下册）（含听力光盘）</w:t>
            </w:r>
          </w:p>
        </w:tc>
      </w:tr>
      <w:tr>
        <w:tc>
          <w:tcPr>
            <w:tcW w:type="dxa" w:w="15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六年级</w:t>
            </w: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语文（下册）</w:t>
            </w:r>
          </w:p>
        </w:tc>
      </w:tr>
      <w:tr>
        <w:tc>
          <w:tcPr>
            <w:tcW w:type="dxa" w:w="1592"/>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数学（下册）</w:t>
            </w:r>
          </w:p>
        </w:tc>
      </w:tr>
      <w:tr>
        <w:tc>
          <w:tcPr>
            <w:tcW w:type="dxa" w:w="1592"/>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英语（下册）（含听力光盘）</w:t>
            </w:r>
          </w:p>
        </w:tc>
      </w:tr>
    </w:tbl>
    <w:p>
      <w:pPr>
        <w:pStyle w:val="null3"/>
        <w:jc w:val="both"/>
      </w:pPr>
      <w:r>
        <w:rPr>
          <w:sz w:val="24"/>
          <w:b/>
        </w:rPr>
        <w:t>6.</w:t>
      </w:r>
      <w:r>
        <w:rPr>
          <w:sz w:val="24"/>
          <w:b/>
        </w:rPr>
        <w:t>服务要求</w:t>
      </w:r>
    </w:p>
    <w:p>
      <w:pPr>
        <w:pStyle w:val="null3"/>
        <w:jc w:val="both"/>
      </w:pPr>
      <w:r>
        <w:rPr>
          <w:sz w:val="24"/>
          <w:b/>
        </w:rPr>
        <w:t>6.1.</w:t>
      </w:r>
      <w:r>
        <w:rPr>
          <w:sz w:val="24"/>
          <w:b/>
        </w:rPr>
        <w:t>总体要求</w:t>
      </w:r>
    </w:p>
    <w:p>
      <w:pPr>
        <w:pStyle w:val="null3"/>
        <w:jc w:val="both"/>
      </w:pPr>
      <w:r>
        <w:rPr>
          <w:sz w:val="24"/>
        </w:rPr>
        <w:t>（</w:t>
      </w:r>
      <w:r>
        <w:rPr>
          <w:sz w:val="24"/>
        </w:rPr>
        <w:t>1</w:t>
      </w:r>
      <w:r>
        <w:rPr>
          <w:sz w:val="24"/>
        </w:rPr>
        <w:t>）中标人应为采购人提供本采购项目的全部内容，包括但不限于教辅材料的调查研究、编写、出版、包装、送货、收退、验收、结算等所有内容。</w:t>
      </w:r>
    </w:p>
    <w:p>
      <w:pPr>
        <w:pStyle w:val="null3"/>
        <w:jc w:val="both"/>
      </w:pPr>
      <w:r>
        <w:rPr>
          <w:sz w:val="24"/>
        </w:rPr>
        <w:t>（</w:t>
      </w:r>
      <w:r>
        <w:rPr>
          <w:sz w:val="24"/>
        </w:rPr>
        <w:t>2</w:t>
      </w:r>
      <w:r>
        <w:rPr>
          <w:sz w:val="24"/>
        </w:rPr>
        <w:t>）中标人必须承诺严格按照国家相关法律法规完成本采购项目合同的全部内容，若出现不符合要求条款的，必须无条件接受采购人提出的换货、退货、补充和增添等要求，且必须在收到采购人通知之日起三个工作日内完成。</w:t>
      </w:r>
    </w:p>
    <w:p>
      <w:pPr>
        <w:pStyle w:val="null3"/>
        <w:jc w:val="both"/>
      </w:pPr>
      <w:r>
        <w:rPr>
          <w:sz w:val="24"/>
        </w:rPr>
        <w:t>（</w:t>
      </w:r>
      <w:r>
        <w:rPr>
          <w:sz w:val="24"/>
        </w:rPr>
        <w:t>3</w:t>
      </w:r>
      <w:r>
        <w:rPr>
          <w:sz w:val="24"/>
        </w:rPr>
        <w:t>）本次组织招标采购的教辅材料为供荔湾区小学与现行教材科目同步配套使用，免费对象为广州市荔湾区内就读且具有广州市学籍的义务教育阶段学生（含非广州市户籍学生）。</w:t>
      </w:r>
    </w:p>
    <w:p>
      <w:pPr>
        <w:pStyle w:val="null3"/>
        <w:jc w:val="both"/>
      </w:pPr>
      <w:r>
        <w:rPr>
          <w:sz w:val="24"/>
        </w:rPr>
        <w:t>（</w:t>
      </w:r>
      <w:r>
        <w:rPr>
          <w:sz w:val="24"/>
        </w:rPr>
        <w:t>4</w:t>
      </w:r>
      <w:r>
        <w:rPr>
          <w:sz w:val="24"/>
        </w:rPr>
        <w:t>）本项目中要求的义务教育阶段教辅材料实行“限年级、限学科、限数量”的规定，小学一、二年级各学科不选用教辅材料，三至六年级限语文、数学、英语（共计三门学科），严格落实执行“一科一辅”要求标准，具体教辅材料清单内容详见本项目采购内容中《采购需求一览表》。</w:t>
      </w:r>
    </w:p>
    <w:p>
      <w:pPr>
        <w:pStyle w:val="null3"/>
        <w:jc w:val="both"/>
      </w:pPr>
      <w:r>
        <w:rPr>
          <w:sz w:val="24"/>
        </w:rPr>
        <w:t>（</w:t>
      </w:r>
      <w:r>
        <w:rPr>
          <w:sz w:val="24"/>
        </w:rPr>
        <w:t>5</w:t>
      </w:r>
      <w:r>
        <w:rPr>
          <w:sz w:val="24"/>
        </w:rPr>
        <w:t>）目前荔湾区小学上述两门学科的教材版本情况分别为：语文、数学均为“人民教育出版社”出版，小学英语为“教育科学出版社”出版。</w:t>
      </w:r>
    </w:p>
    <w:p>
      <w:pPr>
        <w:pStyle w:val="null3"/>
        <w:jc w:val="both"/>
      </w:pPr>
      <w:r>
        <w:rPr>
          <w:sz w:val="24"/>
          <w:b/>
        </w:rPr>
        <w:t>6.2.</w:t>
      </w:r>
      <w:r>
        <w:rPr>
          <w:sz w:val="24"/>
          <w:b/>
        </w:rPr>
        <w:t>教辅材料特别要求</w:t>
      </w:r>
    </w:p>
    <w:p>
      <w:pPr>
        <w:pStyle w:val="null3"/>
        <w:jc w:val="both"/>
      </w:pPr>
      <w:r>
        <w:rPr>
          <w:sz w:val="24"/>
          <w:b/>
        </w:rPr>
        <w:t>6.2.1</w:t>
      </w:r>
      <w:r>
        <w:rPr>
          <w:sz w:val="24"/>
          <w:b/>
        </w:rPr>
        <w:t>教辅材料调查研究要求：</w:t>
      </w:r>
    </w:p>
    <w:p>
      <w:pPr>
        <w:pStyle w:val="null3"/>
        <w:jc w:val="both"/>
      </w:pPr>
      <w:r>
        <w:rPr>
          <w:sz w:val="24"/>
        </w:rPr>
        <w:t>（</w:t>
      </w:r>
      <w:r>
        <w:rPr>
          <w:sz w:val="24"/>
        </w:rPr>
        <w:t>1</w:t>
      </w:r>
      <w:r>
        <w:rPr>
          <w:sz w:val="24"/>
        </w:rPr>
        <w:t>）投标人应当对广州市小学的教育状况及与本项目有关的实际情况展开积极的调查和研究工作，深入发现与本项目有关的实际问题。</w:t>
      </w:r>
    </w:p>
    <w:p>
      <w:pPr>
        <w:pStyle w:val="null3"/>
        <w:jc w:val="both"/>
      </w:pPr>
      <w:r>
        <w:rPr>
          <w:sz w:val="24"/>
        </w:rPr>
        <w:t>（</w:t>
      </w:r>
      <w:r>
        <w:rPr>
          <w:sz w:val="24"/>
        </w:rPr>
        <w:t>2</w:t>
      </w:r>
      <w:r>
        <w:rPr>
          <w:sz w:val="24"/>
        </w:rPr>
        <w:t>）投标人应当切实根据广州市小学现用教材开展研究分析工作，能够真正做到对照教材、对照课程标准作出科学、合理的分析报告。</w:t>
      </w:r>
    </w:p>
    <w:p>
      <w:pPr>
        <w:pStyle w:val="null3"/>
        <w:jc w:val="both"/>
      </w:pPr>
      <w:r>
        <w:rPr>
          <w:sz w:val="24"/>
        </w:rPr>
        <w:t>（</w:t>
      </w:r>
      <w:r>
        <w:rPr>
          <w:sz w:val="24"/>
        </w:rPr>
        <w:t>3</w:t>
      </w:r>
      <w:r>
        <w:rPr>
          <w:sz w:val="24"/>
        </w:rPr>
        <w:t>）投标人在投标文件中必须提供有关本项目采购要求（包括但不限于）教辅材料编写的指导思想与原则、体系结构与体例、主要特点、适用范围（版本、区域）等。</w:t>
      </w:r>
    </w:p>
    <w:p>
      <w:pPr>
        <w:pStyle w:val="null3"/>
        <w:jc w:val="both"/>
      </w:pPr>
      <w:r>
        <w:rPr>
          <w:sz w:val="24"/>
          <w:b/>
        </w:rPr>
        <w:t>6.2.2</w:t>
      </w:r>
      <w:r>
        <w:rPr>
          <w:sz w:val="24"/>
          <w:b/>
        </w:rPr>
        <w:t>教辅材料编写要求：</w:t>
      </w:r>
    </w:p>
    <w:p>
      <w:pPr>
        <w:pStyle w:val="null3"/>
        <w:jc w:val="both"/>
      </w:pPr>
      <w:r>
        <w:rPr>
          <w:sz w:val="24"/>
        </w:rPr>
        <w:t>（</w:t>
      </w:r>
      <w:r>
        <w:rPr>
          <w:sz w:val="24"/>
        </w:rPr>
        <w:t>1</w:t>
      </w:r>
      <w:r>
        <w:rPr>
          <w:sz w:val="24"/>
        </w:rPr>
        <w:t>）投标人应取得“人民教育出版社”“教育科学出版社”对本项目内要求的相关教辅材料出版的授权。</w:t>
      </w:r>
    </w:p>
    <w:p>
      <w:pPr>
        <w:pStyle w:val="null3"/>
        <w:jc w:val="both"/>
      </w:pPr>
      <w:r>
        <w:rPr>
          <w:sz w:val="24"/>
        </w:rPr>
        <w:t>（</w:t>
      </w:r>
      <w:r>
        <w:rPr>
          <w:sz w:val="24"/>
        </w:rPr>
        <w:t>2</w:t>
      </w:r>
      <w:r>
        <w:rPr>
          <w:sz w:val="24"/>
        </w:rPr>
        <w:t>）投标人对本项目要求的教辅材料编写应当具有科学性、适用性、独特性和权威性，能够体现出较高的教研学术水平。编写方向高度聚焦新课标理念与素养导向，基础巩固与拓展需求并重。创新需求高度统一，“同步使用匹配度高”与“教</w:t>
      </w:r>
      <w:r>
        <w:rPr>
          <w:sz w:val="24"/>
        </w:rPr>
        <w:t>-</w:t>
      </w:r>
      <w:r>
        <w:rPr>
          <w:sz w:val="24"/>
        </w:rPr>
        <w:t>学</w:t>
      </w:r>
      <w:r>
        <w:rPr>
          <w:sz w:val="24"/>
        </w:rPr>
        <w:t>-</w:t>
      </w:r>
      <w:r>
        <w:rPr>
          <w:sz w:val="24"/>
        </w:rPr>
        <w:t>评一致性”为重点方向。</w:t>
      </w:r>
    </w:p>
    <w:p>
      <w:pPr>
        <w:pStyle w:val="null3"/>
        <w:jc w:val="both"/>
      </w:pPr>
      <w:r>
        <w:rPr>
          <w:sz w:val="24"/>
        </w:rPr>
        <w:t>（</w:t>
      </w:r>
      <w:r>
        <w:rPr>
          <w:sz w:val="24"/>
        </w:rPr>
        <w:t>3</w:t>
      </w:r>
      <w:r>
        <w:rPr>
          <w:sz w:val="24"/>
        </w:rPr>
        <w:t>）教辅材料编写的内容与广州市小学实际需求和水平应当相匹配，具有较强的针对性和适用性，能够有效帮助学生培养综合能力。体系结构以“单元课时同步设置”和“单元检测”为核心，分层设计与知识体系化需求显著。教辅形式</w:t>
      </w:r>
      <w:r>
        <w:rPr>
          <w:sz w:val="24"/>
        </w:rPr>
        <w:t>主要为</w:t>
      </w:r>
      <w:r>
        <w:rPr>
          <w:sz w:val="24"/>
        </w:rPr>
        <w:t>“同步练习类”，</w:t>
      </w:r>
      <w:r>
        <w:rPr>
          <w:sz w:val="24"/>
        </w:rPr>
        <w:t>能满足</w:t>
      </w:r>
      <w:r>
        <w:rPr>
          <w:sz w:val="24"/>
        </w:rPr>
        <w:t>综合测试与分层次训练</w:t>
      </w:r>
      <w:r>
        <w:rPr>
          <w:sz w:val="24"/>
        </w:rPr>
        <w:t>的需求，聚焦</w:t>
      </w:r>
      <w:r>
        <w:rPr>
          <w:sz w:val="24"/>
        </w:rPr>
        <w:t>“教材版本同步性”“难度分层设计”“题型多样性”三大方向</w:t>
      </w:r>
      <w:r>
        <w:rPr>
          <w:sz w:val="24"/>
        </w:rPr>
        <w:t>。</w:t>
      </w:r>
    </w:p>
    <w:p>
      <w:pPr>
        <w:pStyle w:val="null3"/>
        <w:jc w:val="both"/>
      </w:pPr>
      <w:r>
        <w:rPr>
          <w:sz w:val="24"/>
        </w:rPr>
        <w:t>（</w:t>
      </w:r>
      <w:r>
        <w:rPr>
          <w:sz w:val="24"/>
        </w:rPr>
        <w:t>4</w:t>
      </w:r>
      <w:r>
        <w:rPr>
          <w:sz w:val="24"/>
        </w:rPr>
        <w:t>）投标人所提供教辅材料编写单位不得为各级行政部门和负责实施考试命题与监测评价的单位。</w:t>
      </w:r>
    </w:p>
    <w:p>
      <w:pPr>
        <w:pStyle w:val="null3"/>
        <w:jc w:val="both"/>
      </w:pPr>
      <w:r>
        <w:rPr>
          <w:sz w:val="24"/>
        </w:rPr>
        <w:t>（</w:t>
      </w:r>
      <w:r>
        <w:rPr>
          <w:sz w:val="24"/>
        </w:rPr>
        <w:t>5</w:t>
      </w:r>
      <w:r>
        <w:rPr>
          <w:sz w:val="24"/>
        </w:rPr>
        <w:t>）投标人拟组织本项目教辅材料的主要编写者须具有相关学科教学经验并熟悉相关教材。</w:t>
      </w:r>
    </w:p>
    <w:p>
      <w:pPr>
        <w:pStyle w:val="null3"/>
        <w:jc w:val="both"/>
      </w:pPr>
      <w:r>
        <w:rPr>
          <w:sz w:val="24"/>
        </w:rPr>
        <w:t>（</w:t>
      </w:r>
      <w:r>
        <w:rPr>
          <w:sz w:val="24"/>
        </w:rPr>
        <w:t>6</w:t>
      </w:r>
      <w:r>
        <w:rPr>
          <w:sz w:val="24"/>
        </w:rPr>
        <w:t>）投标人需为本项目要求的教辅材料编写提供具有丰富的教学实践经验和较高的教学研究水平人员团队，保证编写的教辅材料符合广州市现行的课程和教学要求，具有清晰的逻辑关系，具有较强的科学性和系统性，能够立足广州市学生的学习基础，学习习惯和学习心理，具有较强的针对性和适用性。另外，教辅材料编写应体现新课标理念，能用于教学和反馈，按单元、课时同步设置，以帮助学生巩固基础知识。优化难度，增加基础巩固、能力提升、拓展进阶多个层级。教辅材料在“教</w:t>
      </w:r>
      <w:r>
        <w:rPr>
          <w:sz w:val="24"/>
        </w:rPr>
        <w:t>-</w:t>
      </w:r>
      <w:r>
        <w:rPr>
          <w:sz w:val="24"/>
        </w:rPr>
        <w:t>学</w:t>
      </w:r>
      <w:r>
        <w:rPr>
          <w:sz w:val="24"/>
        </w:rPr>
        <w:t>-</w:t>
      </w:r>
      <w:r>
        <w:rPr>
          <w:sz w:val="24"/>
        </w:rPr>
        <w:t>评一致性”方面应有所突破，突显教学过程连贯性的重要性。</w:t>
      </w:r>
    </w:p>
    <w:p>
      <w:pPr>
        <w:pStyle w:val="null3"/>
        <w:jc w:val="both"/>
      </w:pPr>
      <w:r>
        <w:rPr>
          <w:sz w:val="24"/>
        </w:rPr>
        <w:t>（</w:t>
      </w:r>
      <w:r>
        <w:rPr>
          <w:sz w:val="24"/>
        </w:rPr>
        <w:t>7</w:t>
      </w:r>
      <w:r>
        <w:rPr>
          <w:sz w:val="24"/>
        </w:rPr>
        <w:t>）投标人须保证编写的教辅材料能够与广州市</w:t>
      </w:r>
      <w:r>
        <w:rPr>
          <w:sz w:val="24"/>
        </w:rPr>
        <w:t>202</w:t>
      </w:r>
      <w:r>
        <w:rPr>
          <w:sz w:val="24"/>
        </w:rPr>
        <w:t>6</w:t>
      </w:r>
      <w:r>
        <w:rPr>
          <w:sz w:val="24"/>
        </w:rPr>
        <w:t>学年义务教育阶段教材版本同步配套使用。</w:t>
      </w:r>
    </w:p>
    <w:p>
      <w:pPr>
        <w:pStyle w:val="null3"/>
        <w:jc w:val="both"/>
      </w:pPr>
      <w:r>
        <w:rPr>
          <w:sz w:val="24"/>
        </w:rPr>
        <w:t>（</w:t>
      </w:r>
      <w:r>
        <w:rPr>
          <w:sz w:val="24"/>
        </w:rPr>
        <w:t>8</w:t>
      </w:r>
      <w:r>
        <w:rPr>
          <w:sz w:val="24"/>
        </w:rPr>
        <w:t>）目前广州市荔湾区小学在用及已用教材情况一览表：</w:t>
      </w:r>
      <w:r>
        <w:rPr>
          <w:sz w:val="24"/>
          <w:b/>
        </w:rPr>
        <w:t>【特别说明：本项目提供教材版本清单一览表主要是让各投标人能够熟悉本次采购的教辅材料须同步配套使用的教材版本情况，为编制同步配套教辅材料及样书评审时使用】</w:t>
      </w:r>
    </w:p>
    <w:p>
      <w:pPr>
        <w:pStyle w:val="null3"/>
        <w:jc w:val="both"/>
      </w:pPr>
      <w:r>
        <w:rPr>
          <w:sz w:val="24"/>
        </w:rPr>
        <w:t>（</w:t>
      </w:r>
      <w:r>
        <w:rPr>
          <w:sz w:val="24"/>
        </w:rPr>
        <w:t>9</w:t>
      </w:r>
      <w:r>
        <w:rPr>
          <w:sz w:val="24"/>
        </w:rPr>
        <w:t>）广州市荔湾区小学</w:t>
      </w:r>
      <w:r>
        <w:rPr>
          <w:sz w:val="24"/>
        </w:rPr>
        <w:t>202</w:t>
      </w:r>
      <w:r>
        <w:rPr>
          <w:sz w:val="24"/>
        </w:rPr>
        <w:t>6</w:t>
      </w:r>
      <w:r>
        <w:rPr>
          <w:sz w:val="24"/>
        </w:rPr>
        <w:t>年秋季学期已确定教材版本清单</w:t>
      </w:r>
      <w:r>
        <w:rPr>
          <w:sz w:val="24"/>
          <w:b/>
        </w:rPr>
        <w:t>【特别说明：本清单根据《广东省教育厅关于</w:t>
      </w:r>
      <w:r>
        <w:rPr>
          <w:sz w:val="24"/>
          <w:b/>
        </w:rPr>
        <w:t xml:space="preserve">2026 </w:t>
      </w:r>
      <w:r>
        <w:rPr>
          <w:sz w:val="24"/>
          <w:b/>
        </w:rPr>
        <w:t>年中小学教学用书有关事项及秋季目录征订工作的通知》粤教材函〔</w:t>
      </w:r>
      <w:r>
        <w:rPr>
          <w:sz w:val="24"/>
          <w:b/>
        </w:rPr>
        <w:t>2026</w:t>
      </w:r>
      <w:r>
        <w:rPr>
          <w:sz w:val="24"/>
          <w:b/>
        </w:rPr>
        <w:t>〕</w:t>
      </w:r>
      <w:r>
        <w:rPr>
          <w:sz w:val="24"/>
          <w:b/>
        </w:rPr>
        <w:t xml:space="preserve">2 </w:t>
      </w:r>
      <w:r>
        <w:rPr>
          <w:sz w:val="24"/>
          <w:b/>
        </w:rPr>
        <w:t>号编制。本项目要求的教辅投标样书在样书评审时使用，实际编写教辅材料时应当以</w:t>
      </w:r>
      <w:r>
        <w:rPr>
          <w:sz w:val="24"/>
          <w:b/>
        </w:rPr>
        <w:t>202</w:t>
      </w:r>
      <w:r>
        <w:rPr>
          <w:sz w:val="24"/>
          <w:b/>
        </w:rPr>
        <w:t>6</w:t>
      </w:r>
      <w:r>
        <w:rPr>
          <w:sz w:val="24"/>
          <w:b/>
        </w:rPr>
        <w:t>年秋季实际使用教材配套】</w:t>
      </w:r>
    </w:p>
    <w:tbl>
      <w:tblPr>
        <w:tblW w:w="0" w:type="auto"/>
        <w:tblBorders>
          <w:top w:val="none" w:color="000000" w:sz="4"/>
          <w:left w:val="none" w:color="000000" w:sz="4"/>
          <w:bottom w:val="none" w:color="000000" w:sz="4"/>
          <w:right w:val="none" w:color="000000" w:sz="4"/>
          <w:insideH w:val="none"/>
          <w:insideV w:val="none"/>
        </w:tblBorders>
      </w:tblPr>
      <w:tblGrid>
        <w:gridCol w:w="1025"/>
        <w:gridCol w:w="1025"/>
        <w:gridCol w:w="2367"/>
        <w:gridCol w:w="1945"/>
        <w:gridCol w:w="1945"/>
      </w:tblGrid>
      <w:tr>
        <w:tc>
          <w:tcPr>
            <w:tcW w:type="dxa" w:w="10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年级</w:t>
            </w:r>
          </w:p>
        </w:tc>
        <w:tc>
          <w:tcPr>
            <w:tcW w:type="dxa" w:w="1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教材科目名称</w:t>
            </w:r>
          </w:p>
        </w:tc>
        <w:tc>
          <w:tcPr>
            <w:tcW w:type="dxa" w:w="19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出版社</w:t>
            </w:r>
          </w:p>
        </w:tc>
        <w:tc>
          <w:tcPr>
            <w:tcW w:type="dxa" w:w="19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8307"/>
            <w:gridSpan w:val="5"/>
            <w:tcBorders>
              <w:top w:val="non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b/>
              </w:rPr>
              <w:t>小学部分</w:t>
            </w:r>
          </w:p>
        </w:tc>
      </w:tr>
      <w:tr>
        <w:tc>
          <w:tcPr>
            <w:tcW w:type="dxa" w:w="10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三年级</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语文（上册）</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人民教育出版社</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25"/>
            <w:vMerge/>
            <w:tcBorders>
              <w:top w:val="none" w:color="000000" w:sz="4"/>
              <w:left w:val="single" w:color="000000" w:sz="4"/>
              <w:bottom w:val="single" w:color="000000" w:sz="4"/>
              <w:right w:val="single" w:color="000000" w:sz="4"/>
            </w:tcBorders>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数学（上册）</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人民教育出版社</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25"/>
            <w:vMerge/>
            <w:tcBorders>
              <w:top w:val="none" w:color="000000" w:sz="4"/>
              <w:left w:val="single" w:color="000000" w:sz="4"/>
              <w:bottom w:val="single" w:color="000000" w:sz="4"/>
              <w:right w:val="single" w:color="000000" w:sz="4"/>
            </w:tcBorders>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英语（上册）（含听力光盘）</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教育科学出版社</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四年级</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语文（上册）</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人民教育出版社</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25"/>
            <w:vMerge/>
            <w:tcBorders>
              <w:top w:val="none" w:color="000000" w:sz="4"/>
              <w:left w:val="single" w:color="000000" w:sz="4"/>
              <w:bottom w:val="single" w:color="000000" w:sz="4"/>
              <w:right w:val="single" w:color="000000" w:sz="4"/>
            </w:tcBorders>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数学（上册）</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人民教育出版社</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25"/>
            <w:vMerge/>
            <w:tcBorders>
              <w:top w:val="none" w:color="000000" w:sz="4"/>
              <w:left w:val="single" w:color="000000" w:sz="4"/>
              <w:bottom w:val="single" w:color="000000" w:sz="4"/>
              <w:right w:val="single" w:color="000000" w:sz="4"/>
            </w:tcBorders>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英语（上册）（含听力光盘）</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教育科学出版社</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五年级</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语文（上册）</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人民教育出版社</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25"/>
            <w:vMerge/>
            <w:tcBorders>
              <w:top w:val="none" w:color="000000" w:sz="4"/>
              <w:left w:val="single" w:color="000000" w:sz="4"/>
              <w:bottom w:val="single" w:color="000000" w:sz="4"/>
              <w:right w:val="single" w:color="000000" w:sz="4"/>
            </w:tcBorders>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数学（上册）</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人民教育出版社</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25"/>
            <w:vMerge/>
            <w:tcBorders>
              <w:top w:val="none" w:color="000000" w:sz="4"/>
              <w:left w:val="single" w:color="000000" w:sz="4"/>
              <w:bottom w:val="single" w:color="000000" w:sz="4"/>
              <w:right w:val="single" w:color="000000" w:sz="4"/>
            </w:tcBorders>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英语（上册）（含听力光盘）</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教育科学出版社</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六年级</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语文（上册）</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人民教育出版社</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25"/>
            <w:vMerge/>
            <w:tcBorders>
              <w:top w:val="none" w:color="000000" w:sz="4"/>
              <w:left w:val="single" w:color="000000" w:sz="4"/>
              <w:bottom w:val="single" w:color="000000" w:sz="4"/>
              <w:right w:val="single" w:color="000000" w:sz="4"/>
            </w:tcBorders>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数学（上册）</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人民教育出版社</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25"/>
            <w:vMerge/>
            <w:tcBorders>
              <w:top w:val="none" w:color="000000" w:sz="4"/>
              <w:left w:val="single" w:color="000000" w:sz="4"/>
              <w:bottom w:val="single" w:color="000000" w:sz="4"/>
              <w:right w:val="single" w:color="000000" w:sz="4"/>
            </w:tcBorders>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英语（上册）（含听力光盘）</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教育科学出版社</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4"/>
        </w:rPr>
        <w:t>（</w:t>
      </w:r>
      <w:r>
        <w:rPr>
          <w:sz w:val="24"/>
        </w:rPr>
        <w:t>10</w:t>
      </w:r>
      <w:r>
        <w:rPr>
          <w:sz w:val="24"/>
        </w:rPr>
        <w:t>）广州市荔湾区小学</w:t>
      </w:r>
      <w:r>
        <w:rPr>
          <w:sz w:val="24"/>
        </w:rPr>
        <w:t>202</w:t>
      </w:r>
      <w:r>
        <w:rPr>
          <w:sz w:val="24"/>
        </w:rPr>
        <w:t>7</w:t>
      </w:r>
      <w:r>
        <w:rPr>
          <w:sz w:val="24"/>
        </w:rPr>
        <w:t>年春季学期已确定教材版本清单</w:t>
      </w:r>
      <w:r>
        <w:rPr>
          <w:sz w:val="24"/>
          <w:b/>
        </w:rPr>
        <w:t>【特别说明：本清单根据《广东省教育厅关于做好</w:t>
      </w:r>
      <w:r>
        <w:rPr>
          <w:sz w:val="24"/>
          <w:b/>
        </w:rPr>
        <w:t xml:space="preserve">2026 </w:t>
      </w:r>
      <w:r>
        <w:rPr>
          <w:sz w:val="24"/>
          <w:b/>
        </w:rPr>
        <w:t>年春季中小学教学用书征订工作的通知》</w:t>
      </w:r>
      <w:r>
        <w:rPr>
          <w:sz w:val="24"/>
          <w:b/>
        </w:rPr>
        <w:t>（</w:t>
      </w:r>
      <w:r>
        <w:rPr>
          <w:sz w:val="24"/>
          <w:b/>
        </w:rPr>
        <w:t>粤教材函</w:t>
      </w:r>
      <w:r>
        <w:rPr>
          <w:sz w:val="24"/>
          <w:b/>
        </w:rPr>
        <w:t>[2025]5</w:t>
      </w:r>
      <w:r>
        <w:rPr>
          <w:sz w:val="24"/>
          <w:b/>
        </w:rPr>
        <w:t>号编制。本项目要求的教辅投标样书及样书评审时使用，实际编写教辅材料时应当以</w:t>
      </w:r>
      <w:r>
        <w:rPr>
          <w:sz w:val="24"/>
          <w:b/>
        </w:rPr>
        <w:t>202</w:t>
      </w:r>
      <w:r>
        <w:rPr>
          <w:sz w:val="24"/>
          <w:b/>
        </w:rPr>
        <w:t>7</w:t>
      </w:r>
      <w:r>
        <w:rPr>
          <w:sz w:val="24"/>
          <w:b/>
        </w:rPr>
        <w:t>年春季实际使用教材配套】</w:t>
      </w:r>
    </w:p>
    <w:tbl>
      <w:tblPr>
        <w:tblW w:w="0" w:type="auto"/>
        <w:tblBorders>
          <w:top w:val="none" w:color="000000" w:sz="4"/>
          <w:left w:val="none" w:color="000000" w:sz="4"/>
          <w:bottom w:val="none" w:color="000000" w:sz="4"/>
          <w:right w:val="none" w:color="000000" w:sz="4"/>
          <w:insideH w:val="none"/>
          <w:insideV w:val="none"/>
        </w:tblBorders>
      </w:tblPr>
      <w:tblGrid>
        <w:gridCol w:w="1025"/>
        <w:gridCol w:w="1025"/>
        <w:gridCol w:w="2367"/>
        <w:gridCol w:w="1945"/>
        <w:gridCol w:w="1945"/>
      </w:tblGrid>
      <w:tr>
        <w:tc>
          <w:tcPr>
            <w:tcW w:type="dxa" w:w="10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年级</w:t>
            </w:r>
          </w:p>
        </w:tc>
        <w:tc>
          <w:tcPr>
            <w:tcW w:type="dxa" w:w="1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教材科目名称</w:t>
            </w:r>
          </w:p>
        </w:tc>
        <w:tc>
          <w:tcPr>
            <w:tcW w:type="dxa" w:w="19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出版社</w:t>
            </w:r>
          </w:p>
        </w:tc>
        <w:tc>
          <w:tcPr>
            <w:tcW w:type="dxa" w:w="19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8307"/>
            <w:gridSpan w:val="5"/>
            <w:tcBorders>
              <w:top w:val="non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b/>
              </w:rPr>
              <w:t>小学部分</w:t>
            </w:r>
          </w:p>
        </w:tc>
      </w:tr>
      <w:tr>
        <w:tc>
          <w:tcPr>
            <w:tcW w:type="dxa" w:w="10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三年级</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语文（下册）</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人民教育出版社</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25"/>
            <w:vMerge/>
            <w:tcBorders>
              <w:top w:val="none" w:color="000000" w:sz="4"/>
              <w:left w:val="single" w:color="000000" w:sz="4"/>
              <w:bottom w:val="single" w:color="000000" w:sz="4"/>
              <w:right w:val="single" w:color="000000" w:sz="4"/>
            </w:tcBorders>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数学（下册）</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人民教育出版社</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25"/>
            <w:vMerge/>
            <w:tcBorders>
              <w:top w:val="none" w:color="000000" w:sz="4"/>
              <w:left w:val="single" w:color="000000" w:sz="4"/>
              <w:bottom w:val="single" w:color="000000" w:sz="4"/>
              <w:right w:val="single" w:color="000000" w:sz="4"/>
            </w:tcBorders>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英语（下册）（含听力光盘）</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教育科学出版社</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四年级</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语文（下册）</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人民教育出版社</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25"/>
            <w:vMerge/>
            <w:tcBorders>
              <w:top w:val="none" w:color="000000" w:sz="4"/>
              <w:left w:val="single" w:color="000000" w:sz="4"/>
              <w:bottom w:val="single" w:color="000000" w:sz="4"/>
              <w:right w:val="single" w:color="000000" w:sz="4"/>
            </w:tcBorders>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数学（下册）</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人民教育出版社</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25"/>
            <w:vMerge/>
            <w:tcBorders>
              <w:top w:val="none" w:color="000000" w:sz="4"/>
              <w:left w:val="single" w:color="000000" w:sz="4"/>
              <w:bottom w:val="single" w:color="000000" w:sz="4"/>
              <w:right w:val="single" w:color="000000" w:sz="4"/>
            </w:tcBorders>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英语（下册）（含听力光盘）</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教育科学出版社</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五年级</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语文（下册）</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人民教育出版社</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25"/>
            <w:vMerge/>
            <w:tcBorders>
              <w:top w:val="none" w:color="000000" w:sz="4"/>
              <w:left w:val="single" w:color="000000" w:sz="4"/>
              <w:bottom w:val="single" w:color="000000" w:sz="4"/>
              <w:right w:val="single" w:color="000000" w:sz="4"/>
            </w:tcBorders>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数学（下册）</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人民教育出版社</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25"/>
            <w:vMerge/>
            <w:tcBorders>
              <w:top w:val="none" w:color="000000" w:sz="4"/>
              <w:left w:val="single" w:color="000000" w:sz="4"/>
              <w:bottom w:val="single" w:color="000000" w:sz="4"/>
              <w:right w:val="single" w:color="000000" w:sz="4"/>
            </w:tcBorders>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英语（下册）（含听力光盘）</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教育科学出版社</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六年级</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语文（下册）</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人民教育出版社</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25"/>
            <w:vMerge/>
            <w:tcBorders>
              <w:top w:val="none" w:color="000000" w:sz="4"/>
              <w:left w:val="single" w:color="000000" w:sz="4"/>
              <w:bottom w:val="single" w:color="000000" w:sz="4"/>
              <w:right w:val="single" w:color="000000" w:sz="4"/>
            </w:tcBorders>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数学（下册）</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人民教育出版社</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25"/>
            <w:vMerge/>
            <w:tcBorders>
              <w:top w:val="none" w:color="000000" w:sz="4"/>
              <w:left w:val="single" w:color="000000" w:sz="4"/>
              <w:bottom w:val="single" w:color="000000" w:sz="4"/>
              <w:right w:val="single" w:color="000000" w:sz="4"/>
            </w:tcBorders>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英语（下册）（含听力光盘）</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教育科学出版社</w:t>
            </w:r>
          </w:p>
        </w:tc>
        <w:tc>
          <w:tcPr>
            <w:tcW w:type="dxa" w:w="1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4"/>
          <w:b/>
        </w:rPr>
        <w:t>6.2.3.</w:t>
      </w:r>
      <w:r>
        <w:rPr>
          <w:sz w:val="24"/>
          <w:b/>
        </w:rPr>
        <w:t>教辅材料出版要求：</w:t>
      </w:r>
    </w:p>
    <w:p>
      <w:pPr>
        <w:pStyle w:val="null3"/>
        <w:jc w:val="both"/>
      </w:pPr>
      <w:r>
        <w:rPr>
          <w:sz w:val="24"/>
        </w:rPr>
        <w:t>（</w:t>
      </w:r>
      <w:r>
        <w:rPr>
          <w:sz w:val="24"/>
        </w:rPr>
        <w:t>1</w:t>
      </w:r>
      <w:r>
        <w:rPr>
          <w:sz w:val="24"/>
        </w:rPr>
        <w:t>）中标人必须严格执行国家相关管理部门对企业资格条件的有关业务管理要求，认真遵守国务院《印刷业管理条例》（国务院令第</w:t>
      </w:r>
      <w:r>
        <w:rPr>
          <w:sz w:val="24"/>
        </w:rPr>
        <w:t>315</w:t>
      </w:r>
      <w:r>
        <w:rPr>
          <w:sz w:val="24"/>
        </w:rPr>
        <w:t>号）和《中国包装印刷行业公约》（试行）等法律、法规和行业规范，采取有效措施，严防失密、泄密。</w:t>
      </w:r>
    </w:p>
    <w:p>
      <w:pPr>
        <w:pStyle w:val="null3"/>
        <w:jc w:val="both"/>
      </w:pPr>
      <w:r>
        <w:rPr>
          <w:sz w:val="24"/>
        </w:rPr>
        <w:t>（</w:t>
      </w:r>
      <w:r>
        <w:rPr>
          <w:sz w:val="24"/>
        </w:rPr>
        <w:t>2</w:t>
      </w:r>
      <w:r>
        <w:rPr>
          <w:sz w:val="24"/>
        </w:rPr>
        <w:t>）中标人必须保证向采购人提供的教辅材料印刷质量符合国家有关标准如《中小学教科书幅面尺寸及版面通用要求》（</w:t>
      </w:r>
      <w:r>
        <w:rPr>
          <w:sz w:val="24"/>
        </w:rPr>
        <w:t>GB/T18358-2009</w:t>
      </w:r>
      <w:r>
        <w:rPr>
          <w:sz w:val="24"/>
        </w:rPr>
        <w:t>）、《中小学教科书用纸、印制质量要求和检验方法》（</w:t>
      </w:r>
      <w:r>
        <w:rPr>
          <w:sz w:val="24"/>
        </w:rPr>
        <w:t>GB/T18359-2009</w:t>
      </w:r>
      <w:r>
        <w:rPr>
          <w:sz w:val="24"/>
        </w:rPr>
        <w:t>），保证产品的质量，不得提供假冒伪劣产品。</w:t>
      </w:r>
    </w:p>
    <w:p>
      <w:pPr>
        <w:pStyle w:val="null3"/>
        <w:jc w:val="both"/>
      </w:pPr>
      <w:r>
        <w:rPr>
          <w:sz w:val="24"/>
        </w:rPr>
        <w:t>（</w:t>
      </w:r>
      <w:r>
        <w:rPr>
          <w:sz w:val="24"/>
        </w:rPr>
        <w:t>3</w:t>
      </w:r>
      <w:r>
        <w:rPr>
          <w:sz w:val="24"/>
        </w:rPr>
        <w:t>）教辅材料的成品应当保证：排版风格具备：“简洁清晰型”、“分区明确型”、“图文结合型”。文字清秀、排版简洁清晰，版心左右居中，天头略大于地脚，正反版面套正、上下、左右误差不超过</w:t>
      </w:r>
      <w:r>
        <w:rPr>
          <w:sz w:val="24"/>
        </w:rPr>
        <w:t>2mm</w:t>
      </w:r>
      <w:r>
        <w:rPr>
          <w:sz w:val="24"/>
        </w:rPr>
        <w:t>；</w:t>
      </w:r>
      <w:r>
        <w:rPr>
          <w:sz w:val="24"/>
        </w:rPr>
        <w:t>16</w:t>
      </w:r>
      <w:r>
        <w:rPr>
          <w:sz w:val="24"/>
        </w:rPr>
        <w:t>开，内文克重不低于</w:t>
      </w:r>
      <w:r>
        <w:rPr>
          <w:sz w:val="24"/>
        </w:rPr>
        <w:t>60</w:t>
      </w:r>
      <w:r>
        <w:rPr>
          <w:sz w:val="24"/>
        </w:rPr>
        <w:t>克，封面克重不低于</w:t>
      </w:r>
      <w:r>
        <w:rPr>
          <w:sz w:val="24"/>
        </w:rPr>
        <w:t>150</w:t>
      </w:r>
      <w:r>
        <w:rPr>
          <w:sz w:val="24"/>
        </w:rPr>
        <w:t>克。</w:t>
      </w:r>
    </w:p>
    <w:p>
      <w:pPr>
        <w:pStyle w:val="null3"/>
        <w:jc w:val="both"/>
      </w:pPr>
      <w:r>
        <w:rPr>
          <w:sz w:val="24"/>
        </w:rPr>
        <w:t>（</w:t>
      </w:r>
      <w:r>
        <w:rPr>
          <w:sz w:val="24"/>
        </w:rPr>
        <w:t>4</w:t>
      </w:r>
      <w:r>
        <w:rPr>
          <w:sz w:val="24"/>
        </w:rPr>
        <w:t>）光盘质量标准：碟面外观光洁平整，无变形和凹凸不平；无裂痕、条纹、色斑及明显的“云状”纹。保护漆覆盖完整，完全干透，无缺料，无明显起泡和不均匀的点和线。铝反射层厚度符合要求，无透光点；无明显缺口、偏心、变色。碟片无明显黑点。无明显划痕及气纹。外径：</w:t>
      </w:r>
      <w:r>
        <w:rPr>
          <w:sz w:val="24"/>
        </w:rPr>
        <w:t>120</w:t>
      </w:r>
      <w:r>
        <w:rPr>
          <w:sz w:val="24"/>
        </w:rPr>
        <w:t>±</w:t>
      </w:r>
      <w:r>
        <w:rPr>
          <w:sz w:val="24"/>
        </w:rPr>
        <w:t>0.3mm</w:t>
      </w:r>
      <w:r>
        <w:rPr>
          <w:sz w:val="24"/>
        </w:rPr>
        <w:t>；内径：</w:t>
      </w:r>
      <w:r>
        <w:rPr>
          <w:sz w:val="24"/>
        </w:rPr>
        <w:t>15</w:t>
      </w:r>
      <w:r>
        <w:rPr>
          <w:sz w:val="24"/>
        </w:rPr>
        <w:t>～</w:t>
      </w:r>
      <w:r>
        <w:rPr>
          <w:sz w:val="24"/>
        </w:rPr>
        <w:t>15.1mm</w:t>
      </w:r>
      <w:r>
        <w:rPr>
          <w:sz w:val="24"/>
        </w:rPr>
        <w:t>；厚度：</w:t>
      </w:r>
      <w:r>
        <w:rPr>
          <w:sz w:val="24"/>
        </w:rPr>
        <w:t>1.1</w:t>
      </w:r>
      <w:r>
        <w:rPr>
          <w:sz w:val="24"/>
        </w:rPr>
        <w:t>～</w:t>
      </w:r>
      <w:r>
        <w:rPr>
          <w:sz w:val="24"/>
        </w:rPr>
        <w:t>1.5mm</w:t>
      </w:r>
      <w:r>
        <w:rPr>
          <w:sz w:val="24"/>
        </w:rPr>
        <w:t>；夹持区厚度：</w:t>
      </w:r>
      <w:r>
        <w:rPr>
          <w:sz w:val="24"/>
        </w:rPr>
        <w:t>1.1</w:t>
      </w:r>
      <w:r>
        <w:rPr>
          <w:sz w:val="24"/>
        </w:rPr>
        <w:t>～</w:t>
      </w:r>
      <w:r>
        <w:rPr>
          <w:sz w:val="24"/>
        </w:rPr>
        <w:t>1.5mm</w:t>
      </w:r>
      <w:r>
        <w:rPr>
          <w:sz w:val="24"/>
        </w:rPr>
        <w:t>。</w:t>
      </w:r>
    </w:p>
    <w:p>
      <w:pPr>
        <w:pStyle w:val="null3"/>
        <w:jc w:val="both"/>
      </w:pPr>
      <w:r>
        <w:rPr>
          <w:sz w:val="24"/>
        </w:rPr>
        <w:t>（</w:t>
      </w:r>
      <w:r>
        <w:rPr>
          <w:sz w:val="24"/>
        </w:rPr>
        <w:t>5</w:t>
      </w:r>
      <w:r>
        <w:rPr>
          <w:sz w:val="24"/>
        </w:rPr>
        <w:t>）教辅材料的装订文字印刷清晰、正确，不能出现缺页、倒页、空白页等现象，装订要求无线胶订，牛皮纸打包，包装绳捆绑。</w:t>
      </w:r>
    </w:p>
    <w:p>
      <w:pPr>
        <w:pStyle w:val="null3"/>
        <w:jc w:val="both"/>
      </w:pPr>
      <w:r>
        <w:rPr>
          <w:sz w:val="24"/>
        </w:rPr>
        <w:t>（</w:t>
      </w:r>
      <w:r>
        <w:rPr>
          <w:sz w:val="24"/>
        </w:rPr>
        <w:t>6</w:t>
      </w:r>
      <w:r>
        <w:rPr>
          <w:sz w:val="24"/>
        </w:rPr>
        <w:t>）出版、用纸、印制须符合《中小学教科书幅面尺寸及版面通用要求》（</w:t>
      </w:r>
      <w:r>
        <w:rPr>
          <w:sz w:val="24"/>
        </w:rPr>
        <w:t>GB/T18358-2009</w:t>
      </w:r>
      <w:r>
        <w:rPr>
          <w:sz w:val="24"/>
        </w:rPr>
        <w:t>）和《中小学教科书用纸、印制质量要求和检验方法》（</w:t>
      </w:r>
      <w:r>
        <w:rPr>
          <w:sz w:val="24"/>
        </w:rPr>
        <w:t>GB/T18359-2009</w:t>
      </w:r>
      <w:r>
        <w:rPr>
          <w:sz w:val="24"/>
        </w:rPr>
        <w:t>）的有关要求；光盘须符合</w:t>
      </w:r>
      <w:r>
        <w:rPr>
          <w:sz w:val="24"/>
        </w:rPr>
        <w:t>《</w:t>
      </w:r>
      <w:r>
        <w:rPr>
          <w:sz w:val="24"/>
        </w:rPr>
        <w:t>CD、DVD 类出版物光盘复制质量检验评定规范》</w:t>
      </w:r>
      <w:r>
        <w:rPr>
          <w:sz w:val="24"/>
        </w:rPr>
        <w:t>中华人民共和国新闻出版行业标准（</w:t>
      </w:r>
      <w:r>
        <w:rPr>
          <w:sz w:val="24"/>
        </w:rPr>
        <w:t>GB/T 33664-2017</w:t>
      </w:r>
      <w:r>
        <w:rPr>
          <w:sz w:val="24"/>
        </w:rPr>
        <w:t>）、《只读类光盘</w:t>
      </w:r>
      <w:r>
        <w:rPr>
          <w:sz w:val="24"/>
        </w:rPr>
        <w:t>CD-ROM</w:t>
      </w:r>
      <w:r>
        <w:rPr>
          <w:sz w:val="24"/>
        </w:rPr>
        <w:t>常规检测参数》中华人民共和国新闻出版行业标准（</w:t>
      </w:r>
      <w:r>
        <w:rPr>
          <w:sz w:val="24"/>
        </w:rPr>
        <w:t>GB/T 33663-2017</w:t>
      </w:r>
      <w:r>
        <w:rPr>
          <w:sz w:val="24"/>
        </w:rPr>
        <w:t>）、《光盘标识面印刷质量要求与检测方法》中华人民共和国新闻出版行业标准（</w:t>
      </w:r>
      <w:r>
        <w:rPr>
          <w:sz w:val="24"/>
        </w:rPr>
        <w:t>CY/T68-2009</w:t>
      </w:r>
      <w:r>
        <w:rPr>
          <w:sz w:val="24"/>
        </w:rPr>
        <w:t>）的有关要求和标准。</w:t>
      </w:r>
    </w:p>
    <w:p>
      <w:pPr>
        <w:pStyle w:val="null3"/>
        <w:jc w:val="both"/>
      </w:pPr>
      <w:r>
        <w:rPr>
          <w:sz w:val="24"/>
        </w:rPr>
        <w:t>（</w:t>
      </w:r>
      <w:r>
        <w:rPr>
          <w:sz w:val="24"/>
        </w:rPr>
        <w:t>7</w:t>
      </w:r>
      <w:r>
        <w:rPr>
          <w:sz w:val="24"/>
        </w:rPr>
        <w:t>）中标人须为本项目提供具有丰富出版专业经验的项目团队人员，且需具有教材教辅出版领域专业的出版工作经验。</w:t>
      </w:r>
    </w:p>
    <w:p>
      <w:pPr>
        <w:pStyle w:val="null3"/>
        <w:jc w:val="both"/>
      </w:pPr>
      <w:r>
        <w:rPr>
          <w:sz w:val="24"/>
        </w:rPr>
        <w:t>★（</w:t>
      </w:r>
      <w:r>
        <w:rPr>
          <w:sz w:val="24"/>
        </w:rPr>
        <w:t>8</w:t>
      </w:r>
      <w:r>
        <w:rPr>
          <w:sz w:val="24"/>
        </w:rPr>
        <w:t>）根据他人著作编写出版的教辅材料应依法取得著作权人的授权，若投标人非教材著作权单位，则须提供著作权单位出具的有效授权书（或承诺在中标后合同签订前提供）；同时承诺在本项目要求的</w:t>
      </w:r>
      <w:r>
        <w:rPr>
          <w:sz w:val="24"/>
        </w:rPr>
        <w:t>202</w:t>
      </w:r>
      <w:r>
        <w:rPr>
          <w:sz w:val="24"/>
        </w:rPr>
        <w:t>6-2027</w:t>
      </w:r>
      <w:r>
        <w:rPr>
          <w:sz w:val="24"/>
        </w:rPr>
        <w:t>学年服务期内，若出现因政府政策性原因调整教材版本的情况，同样可以获得调整后的教材出版单位的有效授权书。</w:t>
      </w:r>
      <w:r>
        <w:rPr>
          <w:sz w:val="24"/>
          <w:b/>
        </w:rPr>
        <w:t>（提供承诺函，格式自拟）</w:t>
      </w:r>
    </w:p>
    <w:p>
      <w:pPr>
        <w:pStyle w:val="null3"/>
        <w:jc w:val="both"/>
      </w:pPr>
      <w:r>
        <w:rPr>
          <w:sz w:val="24"/>
        </w:rPr>
        <w:t>（</w:t>
      </w:r>
      <w:r>
        <w:rPr>
          <w:sz w:val="24"/>
        </w:rPr>
        <w:t>9</w:t>
      </w:r>
      <w:r>
        <w:rPr>
          <w:sz w:val="24"/>
        </w:rPr>
        <w:t>）教辅材料中一律不得出现与本教学辅助资料无关的各类网址链接、二维码等信息。</w:t>
      </w:r>
    </w:p>
    <w:p>
      <w:pPr>
        <w:pStyle w:val="null3"/>
        <w:jc w:val="both"/>
      </w:pPr>
      <w:r>
        <w:rPr>
          <w:sz w:val="24"/>
          <w:b/>
        </w:rPr>
        <w:t>6.2.4.</w:t>
      </w:r>
      <w:r>
        <w:rPr>
          <w:sz w:val="24"/>
          <w:b/>
        </w:rPr>
        <w:t>教辅材料发行要求：</w:t>
      </w:r>
    </w:p>
    <w:p>
      <w:pPr>
        <w:pStyle w:val="null3"/>
        <w:jc w:val="both"/>
      </w:pPr>
      <w:r>
        <w:rPr>
          <w:sz w:val="24"/>
        </w:rPr>
        <w:t>★（</w:t>
      </w:r>
      <w:r>
        <w:rPr>
          <w:sz w:val="24"/>
        </w:rPr>
        <w:t>1</w:t>
      </w:r>
      <w:r>
        <w:rPr>
          <w:sz w:val="24"/>
        </w:rPr>
        <w:t>）有关发行工作必须由具备小学教材发行资质的发行单位承担，发行渠道按照广东省教育厅的要求执行，除此之外不得以任何方式将本项目要求的其他内容进行转包或分包，一经发现，采购人有权单方面终止本项目合同的履行，由此带来的法律风险和相关经济损失均由中标人自行承担。</w:t>
      </w:r>
      <w:r>
        <w:rPr>
          <w:sz w:val="24"/>
          <w:b/>
        </w:rPr>
        <w:t>（提供承诺函，承诺函格式自拟）</w:t>
      </w:r>
    </w:p>
    <w:p>
      <w:pPr>
        <w:pStyle w:val="null3"/>
        <w:jc w:val="both"/>
      </w:pPr>
      <w:r>
        <w:rPr>
          <w:sz w:val="24"/>
        </w:rPr>
        <w:t>（</w:t>
      </w:r>
      <w:r>
        <w:rPr>
          <w:sz w:val="24"/>
        </w:rPr>
        <w:t>2</w:t>
      </w:r>
      <w:r>
        <w:rPr>
          <w:sz w:val="24"/>
        </w:rPr>
        <w:t>）为本项目提供发行服务的单位在服务过程中，不得以任何形式强制或变相强制各使用学校或学生购买任何与本项目无关的其他教辅材料，也不得借此进入学校进行宣传、推荐和推销任何与本项目无关的其他教辅材料。</w:t>
      </w:r>
    </w:p>
    <w:p>
      <w:pPr>
        <w:pStyle w:val="null3"/>
        <w:jc w:val="both"/>
      </w:pPr>
      <w:r>
        <w:rPr>
          <w:sz w:val="24"/>
        </w:rPr>
        <w:t>（</w:t>
      </w:r>
      <w:r>
        <w:rPr>
          <w:sz w:val="24"/>
        </w:rPr>
        <w:t>3</w:t>
      </w:r>
      <w:r>
        <w:rPr>
          <w:sz w:val="24"/>
        </w:rPr>
        <w:t>）发行单位在服务工作中，应充分体现良好的企业形象，为各使用学校提供热情满意的服务，与各有关人员做好紧密良好的沟通协调工作。</w:t>
      </w:r>
    </w:p>
    <w:p>
      <w:pPr>
        <w:pStyle w:val="null3"/>
        <w:jc w:val="both"/>
      </w:pPr>
      <w:r>
        <w:rPr>
          <w:sz w:val="24"/>
          <w:b/>
        </w:rPr>
        <w:t>6.2.5</w:t>
      </w:r>
      <w:r>
        <w:rPr>
          <w:sz w:val="24"/>
        </w:rPr>
        <w:t>.</w:t>
      </w:r>
      <w:r>
        <w:rPr>
          <w:sz w:val="24"/>
          <w:b/>
        </w:rPr>
        <w:t>教辅材料配送要求</w:t>
      </w:r>
      <w:r>
        <w:rPr>
          <w:sz w:val="24"/>
        </w:rPr>
        <w:t>：</w:t>
      </w:r>
    </w:p>
    <w:p>
      <w:pPr>
        <w:pStyle w:val="null3"/>
        <w:jc w:val="both"/>
      </w:pPr>
      <w:r>
        <w:rPr>
          <w:sz w:val="24"/>
        </w:rPr>
        <w:t>（</w:t>
      </w:r>
      <w:r>
        <w:rPr>
          <w:sz w:val="24"/>
        </w:rPr>
        <w:t>1</w:t>
      </w:r>
      <w:r>
        <w:rPr>
          <w:sz w:val="24"/>
        </w:rPr>
        <w:t>）发行单位需按采购人指定的地点、时间、方式及数量按时完成项目内所有教辅材料的配送。</w:t>
      </w:r>
    </w:p>
    <w:p>
      <w:pPr>
        <w:pStyle w:val="null3"/>
        <w:jc w:val="both"/>
      </w:pPr>
      <w:r>
        <w:rPr>
          <w:sz w:val="24"/>
        </w:rPr>
        <w:t>（</w:t>
      </w:r>
      <w:r>
        <w:rPr>
          <w:sz w:val="24"/>
        </w:rPr>
        <w:t>2</w:t>
      </w:r>
      <w:r>
        <w:rPr>
          <w:sz w:val="24"/>
        </w:rPr>
        <w:t>）发行单位需严格按照各学校实际下达订单目录要求的科目、数量进行教辅材料的配送。</w:t>
      </w:r>
    </w:p>
    <w:p>
      <w:pPr>
        <w:pStyle w:val="null3"/>
        <w:jc w:val="both"/>
      </w:pPr>
      <w:r>
        <w:rPr>
          <w:sz w:val="24"/>
        </w:rPr>
        <w:t>（</w:t>
      </w:r>
      <w:r>
        <w:rPr>
          <w:sz w:val="24"/>
        </w:rPr>
        <w:t>3</w:t>
      </w:r>
      <w:r>
        <w:rPr>
          <w:sz w:val="24"/>
        </w:rPr>
        <w:t>）发行单位必须严格按各学校实际需求的教辅材料目录和指定的具体时间进行，不能强行配送，若有强行配送，采购人有权拒收并随时退回。</w:t>
      </w:r>
    </w:p>
    <w:p>
      <w:pPr>
        <w:pStyle w:val="null3"/>
        <w:jc w:val="both"/>
      </w:pPr>
      <w:r>
        <w:rPr>
          <w:sz w:val="24"/>
        </w:rPr>
        <w:t>（</w:t>
      </w:r>
      <w:r>
        <w:rPr>
          <w:sz w:val="24"/>
        </w:rPr>
        <w:t>4</w:t>
      </w:r>
      <w:r>
        <w:rPr>
          <w:sz w:val="24"/>
        </w:rPr>
        <w:t>）发行单位承担本项目内所有与配送教辅材料至采购人指定地点的费用。</w:t>
      </w:r>
    </w:p>
    <w:p>
      <w:pPr>
        <w:pStyle w:val="null3"/>
        <w:jc w:val="both"/>
      </w:pPr>
      <w:r>
        <w:rPr>
          <w:sz w:val="24"/>
          <w:b/>
        </w:rPr>
        <w:t>6.2.6.</w:t>
      </w:r>
      <w:r>
        <w:rPr>
          <w:sz w:val="24"/>
          <w:b/>
        </w:rPr>
        <w:t>教辅材料退换要求：</w:t>
      </w:r>
    </w:p>
    <w:p>
      <w:pPr>
        <w:pStyle w:val="null3"/>
        <w:jc w:val="both"/>
      </w:pPr>
      <w:r>
        <w:rPr>
          <w:sz w:val="24"/>
        </w:rPr>
        <w:t>（</w:t>
      </w:r>
      <w:r>
        <w:rPr>
          <w:sz w:val="24"/>
        </w:rPr>
        <w:t>1</w:t>
      </w:r>
      <w:r>
        <w:rPr>
          <w:sz w:val="24"/>
        </w:rPr>
        <w:t>）中标人对出现装订、印刷等涉及质量方面的有关问题及非因采购人自身人为原因导致损坏的教辅材料必须无条件接受退换等要求。</w:t>
      </w:r>
    </w:p>
    <w:p>
      <w:pPr>
        <w:pStyle w:val="null3"/>
        <w:jc w:val="both"/>
      </w:pPr>
      <w:r>
        <w:rPr>
          <w:sz w:val="24"/>
        </w:rPr>
        <w:t>（</w:t>
      </w:r>
      <w:r>
        <w:rPr>
          <w:sz w:val="24"/>
        </w:rPr>
        <w:t>2</w:t>
      </w:r>
      <w:r>
        <w:rPr>
          <w:sz w:val="24"/>
        </w:rPr>
        <w:t>）若中标人提供的教辅材料与本项目采购需求、中标人投标承诺或本项目采购合同条款要求出现实质性偏差情形的，采购人有权单方面终止合同的履行，并追究中标人的法律责任。</w:t>
      </w:r>
    </w:p>
    <w:p>
      <w:pPr>
        <w:pStyle w:val="null3"/>
        <w:jc w:val="both"/>
      </w:pPr>
      <w:r>
        <w:rPr>
          <w:sz w:val="24"/>
          <w:b/>
        </w:rPr>
        <w:t>6.2.7.</w:t>
      </w:r>
      <w:r>
        <w:rPr>
          <w:sz w:val="24"/>
          <w:b/>
        </w:rPr>
        <w:t>有关履约验收要求：</w:t>
      </w:r>
    </w:p>
    <w:p>
      <w:pPr>
        <w:pStyle w:val="null3"/>
        <w:jc w:val="both"/>
      </w:pPr>
      <w:r>
        <w:rPr>
          <w:sz w:val="24"/>
        </w:rPr>
        <w:t>（</w:t>
      </w:r>
      <w:r>
        <w:rPr>
          <w:sz w:val="24"/>
        </w:rPr>
        <w:t>1</w:t>
      </w:r>
      <w:r>
        <w:rPr>
          <w:sz w:val="24"/>
        </w:rPr>
        <w:t>）所有教辅材料在开箱、拆包检验时必须完好，无破损、无涂污、无缺页、标记编号等字体清晰明确，数量、质量不低于招标文件的要求及投标文件的承诺。</w:t>
      </w:r>
    </w:p>
    <w:p>
      <w:pPr>
        <w:pStyle w:val="null3"/>
        <w:jc w:val="both"/>
      </w:pPr>
      <w:r>
        <w:rPr>
          <w:sz w:val="24"/>
        </w:rPr>
        <w:t>（</w:t>
      </w:r>
      <w:r>
        <w:rPr>
          <w:sz w:val="24"/>
        </w:rPr>
        <w:t>2</w:t>
      </w:r>
      <w:r>
        <w:rPr>
          <w:sz w:val="24"/>
        </w:rPr>
        <w:t>）负责按国家及行业相关标准进行教辅材料的包装，包装均应有良好的防潮、防雨、防腐及防碰撞的措施，并适应广州的气候条件；凡由于包装不良造成的损失和由此产生的费用均由中标人自行承担。</w:t>
      </w:r>
    </w:p>
    <w:p>
      <w:pPr>
        <w:pStyle w:val="null3"/>
        <w:jc w:val="both"/>
      </w:pPr>
      <w:r>
        <w:rPr>
          <w:sz w:val="24"/>
        </w:rPr>
        <w:t>（</w:t>
      </w:r>
      <w:r>
        <w:rPr>
          <w:sz w:val="24"/>
        </w:rPr>
        <w:t>3</w:t>
      </w:r>
      <w:r>
        <w:rPr>
          <w:sz w:val="24"/>
        </w:rPr>
        <w:t>）教辅材料配送到指定学校后，将由各使用学校对教辅材料的数量、质量等方面检查验收，符合要求的作验收合格，不符合要求的中标人自接到各使用学校通知后</w:t>
      </w:r>
      <w:r>
        <w:rPr>
          <w:sz w:val="24"/>
        </w:rPr>
        <w:t>24</w:t>
      </w:r>
      <w:r>
        <w:rPr>
          <w:sz w:val="24"/>
        </w:rPr>
        <w:t>小时内必须做出响应，并最多在三个工作日内完成对应数量的退、换和补充工作。</w:t>
      </w:r>
    </w:p>
    <w:p>
      <w:pPr>
        <w:pStyle w:val="null3"/>
        <w:jc w:val="both"/>
      </w:pPr>
      <w:r>
        <w:rPr>
          <w:sz w:val="24"/>
        </w:rPr>
        <w:t>（</w:t>
      </w:r>
      <w:r>
        <w:rPr>
          <w:sz w:val="24"/>
        </w:rPr>
        <w:t>4</w:t>
      </w:r>
      <w:r>
        <w:rPr>
          <w:sz w:val="24"/>
        </w:rPr>
        <w:t>）中标人负责将全部有关验收报告、服务情况报告等文档汇集成册交付采购人。</w:t>
      </w:r>
    </w:p>
    <w:p>
      <w:pPr>
        <w:pStyle w:val="null3"/>
        <w:jc w:val="both"/>
      </w:pPr>
      <w:r>
        <w:rPr>
          <w:sz w:val="24"/>
        </w:rPr>
        <w:t>（</w:t>
      </w:r>
      <w:r>
        <w:rPr>
          <w:sz w:val="24"/>
        </w:rPr>
        <w:t>5</w:t>
      </w:r>
      <w:r>
        <w:rPr>
          <w:sz w:val="24"/>
        </w:rPr>
        <w:t>）中标人必须保证所供应教辅材料的质量和服务符合采购人要求，若非因采购人责任造成损失或不良影响的，中标人须无条件依法给予经济赔偿并负责消除因此而产生的不良影响。</w:t>
      </w:r>
    </w:p>
    <w:p>
      <w:pPr>
        <w:pStyle w:val="null3"/>
        <w:jc w:val="both"/>
      </w:pPr>
      <w:r>
        <w:rPr>
          <w:sz w:val="24"/>
        </w:rPr>
        <w:t>（</w:t>
      </w:r>
      <w:r>
        <w:rPr>
          <w:sz w:val="24"/>
        </w:rPr>
        <w:t>6</w:t>
      </w:r>
      <w:r>
        <w:rPr>
          <w:sz w:val="24"/>
        </w:rPr>
        <w:t>）在本项目实际实施过程中出现以上未列明的问题，须按采购人要求协商解决。</w:t>
      </w:r>
    </w:p>
    <w:p>
      <w:pPr>
        <w:pStyle w:val="null3"/>
        <w:jc w:val="both"/>
      </w:pPr>
      <w:r>
        <w:rPr>
          <w:sz w:val="24"/>
          <w:b/>
        </w:rPr>
        <w:t>6.2.8.</w:t>
      </w:r>
      <w:r>
        <w:rPr>
          <w:sz w:val="24"/>
          <w:b/>
        </w:rPr>
        <w:t>相关法律责任：</w:t>
      </w:r>
    </w:p>
    <w:p>
      <w:pPr>
        <w:pStyle w:val="null3"/>
        <w:jc w:val="both"/>
      </w:pPr>
      <w:r>
        <w:rPr>
          <w:sz w:val="24"/>
        </w:rPr>
        <w:t>（</w:t>
      </w:r>
      <w:r>
        <w:rPr>
          <w:sz w:val="24"/>
        </w:rPr>
        <w:t>1</w:t>
      </w:r>
      <w:r>
        <w:rPr>
          <w:sz w:val="24"/>
        </w:rPr>
        <w:t>）中标人必须保证所投本项的全部教辅材料的版权及来源的合法性，并对所供应的全部教辅材料涉及有关版本、知识产权、有关生产材料承担一切相关法律责任，并对采购人因此而造成的一切损失承担赔偿责任。</w:t>
      </w:r>
    </w:p>
    <w:p>
      <w:pPr>
        <w:pStyle w:val="null3"/>
        <w:jc w:val="both"/>
      </w:pPr>
      <w:r>
        <w:rPr>
          <w:sz w:val="24"/>
        </w:rPr>
        <w:t>（</w:t>
      </w:r>
      <w:r>
        <w:rPr>
          <w:sz w:val="24"/>
        </w:rPr>
        <w:t>2</w:t>
      </w:r>
      <w:r>
        <w:rPr>
          <w:sz w:val="24"/>
        </w:rPr>
        <w:t>）中标人与采购人签订本项目政府采购合同时，必须在合同中详细列明若因提供盗版及知识产权、有关生产材料出现法律纠纷而产生的后果所负责的责任及赔偿条款。</w:t>
      </w:r>
    </w:p>
    <w:p>
      <w:pPr>
        <w:pStyle w:val="null3"/>
        <w:jc w:val="both"/>
      </w:pPr>
      <w:r>
        <w:rPr>
          <w:sz w:val="24"/>
        </w:rPr>
        <w:t>（</w:t>
      </w:r>
      <w:r>
        <w:rPr>
          <w:sz w:val="24"/>
        </w:rPr>
        <w:t>3</w:t>
      </w:r>
      <w:r>
        <w:rPr>
          <w:sz w:val="24"/>
        </w:rPr>
        <w:t>）中标人在本项目实施和服务过程中，若需各级政府纠风、教育、新闻出版、物价部门依法履行其各自职能时，必须自觉做好协调配合。若因此而产生的各类违法违规事件，中标人须无条件承担全部责任。</w:t>
      </w:r>
    </w:p>
    <w:p>
      <w:pPr>
        <w:pStyle w:val="null3"/>
        <w:jc w:val="both"/>
      </w:pPr>
      <w:r>
        <w:rPr>
          <w:sz w:val="24"/>
          <w:b/>
        </w:rPr>
        <w:t>6.2.9</w:t>
      </w:r>
      <w:r>
        <w:rPr>
          <w:sz w:val="24"/>
          <w:b/>
        </w:rPr>
        <w:t>其他相关要求：</w:t>
      </w:r>
    </w:p>
    <w:p>
      <w:pPr>
        <w:pStyle w:val="null3"/>
        <w:jc w:val="both"/>
      </w:pPr>
      <w:r>
        <w:rPr>
          <w:sz w:val="24"/>
        </w:rPr>
        <w:t>（</w:t>
      </w:r>
      <w:r>
        <w:rPr>
          <w:sz w:val="24"/>
        </w:rPr>
        <w:t>1</w:t>
      </w:r>
      <w:r>
        <w:rPr>
          <w:sz w:val="24"/>
        </w:rPr>
        <w:t>）中标人按中标价格和数量向采购人完成采购本项目要求的教辅材料任务后，若采购人出现需额外加购情形的，中标人必须按相同的质量和不高于原中标价格销售给采购人。</w:t>
      </w:r>
    </w:p>
    <w:p>
      <w:pPr>
        <w:pStyle w:val="null3"/>
        <w:jc w:val="both"/>
      </w:pPr>
      <w:r>
        <w:rPr>
          <w:sz w:val="24"/>
        </w:rPr>
        <w:t>（</w:t>
      </w:r>
      <w:r>
        <w:rPr>
          <w:sz w:val="24"/>
        </w:rPr>
        <w:t>2</w:t>
      </w:r>
      <w:r>
        <w:rPr>
          <w:sz w:val="24"/>
        </w:rPr>
        <w:t>）本项目出版单位必须具有依法批准的出版业务范围，不得有任何形式的买卖书号、刊号、版号和一号多用等违法违规行为。</w:t>
      </w:r>
    </w:p>
    <w:p>
      <w:pPr>
        <w:pStyle w:val="null3"/>
        <w:jc w:val="both"/>
      </w:pPr>
      <w:r>
        <w:rPr>
          <w:sz w:val="24"/>
        </w:rPr>
        <w:t>（</w:t>
      </w:r>
      <w:r>
        <w:rPr>
          <w:sz w:val="24"/>
        </w:rPr>
        <w:t>3</w:t>
      </w:r>
      <w:r>
        <w:rPr>
          <w:sz w:val="24"/>
        </w:rPr>
        <w:t>）本项目结算方式实行按实结算，采购人将根据中标人所报分项报价及实际配送数量进行金额结算，但本项目结算总金额不超过本项目采购预算。</w:t>
      </w:r>
    </w:p>
    <w:p>
      <w:pPr>
        <w:pStyle w:val="null3"/>
        <w:jc w:val="both"/>
      </w:pPr>
      <w:r>
        <w:rPr>
          <w:sz w:val="24"/>
          <w:b/>
        </w:rPr>
        <w:t>6.2.10.</w:t>
      </w:r>
      <w:r>
        <w:rPr>
          <w:sz w:val="24"/>
          <w:b/>
        </w:rPr>
        <w:t>本项目适用的有关法律法规和文件：</w:t>
      </w:r>
    </w:p>
    <w:p>
      <w:pPr>
        <w:pStyle w:val="null3"/>
        <w:jc w:val="both"/>
      </w:pPr>
      <w:r>
        <w:rPr>
          <w:sz w:val="24"/>
        </w:rPr>
        <w:t>（</w:t>
      </w:r>
      <w:r>
        <w:rPr>
          <w:sz w:val="24"/>
        </w:rPr>
        <w:t>1</w:t>
      </w:r>
      <w:r>
        <w:rPr>
          <w:sz w:val="24"/>
        </w:rPr>
        <w:t>）国家新闻出版广电总局、教育部、国家发展改革委《关于印发中小学教辅材料管理办法的通知》</w:t>
      </w:r>
      <w:r>
        <w:rPr>
          <w:sz w:val="24"/>
        </w:rPr>
        <w:t>(</w:t>
      </w:r>
      <w:r>
        <w:rPr>
          <w:sz w:val="24"/>
        </w:rPr>
        <w:t>新广出发〔</w:t>
      </w:r>
      <w:r>
        <w:rPr>
          <w:sz w:val="24"/>
        </w:rPr>
        <w:t>2015</w:t>
      </w:r>
      <w:r>
        <w:rPr>
          <w:sz w:val="24"/>
        </w:rPr>
        <w:t>〕</w:t>
      </w:r>
      <w:r>
        <w:rPr>
          <w:sz w:val="24"/>
        </w:rPr>
        <w:t>45</w:t>
      </w:r>
      <w:r>
        <w:rPr>
          <w:sz w:val="24"/>
        </w:rPr>
        <w:t>号</w:t>
      </w:r>
      <w:r>
        <w:rPr>
          <w:sz w:val="24"/>
        </w:rPr>
        <w:t>)</w:t>
      </w:r>
      <w:r>
        <w:rPr>
          <w:sz w:val="24"/>
        </w:rPr>
        <w:t>；</w:t>
      </w:r>
    </w:p>
    <w:p>
      <w:pPr>
        <w:pStyle w:val="null3"/>
        <w:jc w:val="both"/>
      </w:pPr>
      <w:r>
        <w:rPr>
          <w:sz w:val="24"/>
        </w:rPr>
        <w:t>（</w:t>
      </w:r>
      <w:r>
        <w:rPr>
          <w:sz w:val="24"/>
        </w:rPr>
        <w:t>2</w:t>
      </w:r>
      <w:r>
        <w:rPr>
          <w:sz w:val="24"/>
        </w:rPr>
        <w:t>）《广东省教育厅省新闻出版局省发展改革委关于进一步加强全省中小学教辅材料使用管理工作的通知》</w:t>
      </w:r>
      <w:r>
        <w:rPr>
          <w:sz w:val="24"/>
        </w:rPr>
        <w:t>(</w:t>
      </w:r>
      <w:r>
        <w:rPr>
          <w:sz w:val="24"/>
        </w:rPr>
        <w:t>粤教基函〔</w:t>
      </w:r>
      <w:r>
        <w:rPr>
          <w:sz w:val="24"/>
        </w:rPr>
        <w:t>2019</w:t>
      </w:r>
      <w:r>
        <w:rPr>
          <w:sz w:val="24"/>
        </w:rPr>
        <w:t>〕</w:t>
      </w:r>
      <w:r>
        <w:rPr>
          <w:sz w:val="24"/>
        </w:rPr>
        <w:t>128</w:t>
      </w:r>
      <w:r>
        <w:rPr>
          <w:sz w:val="24"/>
        </w:rPr>
        <w:t>号</w:t>
      </w:r>
      <w:r>
        <w:rPr>
          <w:sz w:val="24"/>
        </w:rPr>
        <w:t>)</w:t>
      </w:r>
      <w:r>
        <w:rPr>
          <w:sz w:val="24"/>
        </w:rPr>
        <w:t>；</w:t>
      </w:r>
    </w:p>
    <w:p>
      <w:pPr>
        <w:pStyle w:val="null3"/>
        <w:jc w:val="both"/>
      </w:pPr>
      <w:r>
        <w:rPr>
          <w:sz w:val="24"/>
        </w:rPr>
        <w:t>（</w:t>
      </w:r>
      <w:r>
        <w:rPr>
          <w:sz w:val="24"/>
        </w:rPr>
        <w:t>3</w:t>
      </w:r>
      <w:r>
        <w:rPr>
          <w:sz w:val="24"/>
        </w:rPr>
        <w:t>）《广东省教育厅关于进一步规范全省中小学教辅材料进校园管理的通知》</w:t>
      </w:r>
      <w:r>
        <w:rPr>
          <w:sz w:val="24"/>
        </w:rPr>
        <w:t>(</w:t>
      </w:r>
      <w:r>
        <w:rPr>
          <w:sz w:val="24"/>
        </w:rPr>
        <w:t>粤教基函〔</w:t>
      </w:r>
      <w:r>
        <w:rPr>
          <w:sz w:val="24"/>
        </w:rPr>
        <w:t>2025</w:t>
      </w:r>
      <w:r>
        <w:rPr>
          <w:sz w:val="24"/>
        </w:rPr>
        <w:t>〕</w:t>
      </w:r>
      <w:r>
        <w:rPr>
          <w:sz w:val="24"/>
        </w:rPr>
        <w:t xml:space="preserve">25 </w:t>
      </w:r>
      <w:r>
        <w:rPr>
          <w:sz w:val="24"/>
        </w:rPr>
        <w:t>号</w:t>
      </w:r>
      <w:r>
        <w:rPr>
          <w:sz w:val="24"/>
        </w:rPr>
        <w:t>)</w:t>
      </w:r>
      <w:r>
        <w:rPr>
          <w:sz w:val="24"/>
        </w:rPr>
        <w:t>；</w:t>
      </w:r>
    </w:p>
    <w:p>
      <w:pPr>
        <w:pStyle w:val="null3"/>
        <w:jc w:val="both"/>
      </w:pPr>
      <w:r>
        <w:rPr>
          <w:sz w:val="24"/>
        </w:rPr>
        <w:t>（</w:t>
      </w:r>
      <w:r>
        <w:rPr>
          <w:sz w:val="24"/>
        </w:rPr>
        <w:t>4</w:t>
      </w:r>
      <w:r>
        <w:rPr>
          <w:sz w:val="24"/>
        </w:rPr>
        <w:t>）</w:t>
      </w:r>
      <w:r>
        <w:rPr>
          <w:sz w:val="24"/>
        </w:rPr>
        <w:t>《广东省教育厅关于</w:t>
      </w:r>
      <w:r>
        <w:rPr>
          <w:sz w:val="24"/>
        </w:rPr>
        <w:t>2026 年中小学教学用书有关事项及秋季目录征订工作的通知》（粤教材函〔2026〕2号）</w:t>
      </w:r>
      <w:r>
        <w:rPr>
          <w:sz w:val="24"/>
        </w:rPr>
        <w:t>；</w:t>
      </w:r>
    </w:p>
    <w:p>
      <w:pPr>
        <w:pStyle w:val="null3"/>
        <w:jc w:val="both"/>
      </w:pPr>
      <w:r>
        <w:rPr>
          <w:sz w:val="24"/>
        </w:rPr>
        <w:t>（</w:t>
      </w:r>
      <w:r>
        <w:rPr>
          <w:sz w:val="24"/>
        </w:rPr>
        <w:t>5</w:t>
      </w:r>
      <w:r>
        <w:rPr>
          <w:sz w:val="24"/>
        </w:rPr>
        <w:t>）《广东省教育厅关于做好</w:t>
      </w:r>
      <w:r>
        <w:rPr>
          <w:sz w:val="24"/>
        </w:rPr>
        <w:t xml:space="preserve">2026 </w:t>
      </w:r>
      <w:r>
        <w:rPr>
          <w:sz w:val="24"/>
        </w:rPr>
        <w:t>年春季中小学教学用书征订工作的通知》</w:t>
      </w:r>
      <w:r>
        <w:rPr>
          <w:sz w:val="24"/>
        </w:rPr>
        <w:t>（</w:t>
      </w:r>
      <w:r>
        <w:rPr>
          <w:sz w:val="24"/>
        </w:rPr>
        <w:t>粤教材函〔</w:t>
      </w:r>
      <w:r>
        <w:rPr>
          <w:sz w:val="24"/>
        </w:rPr>
        <w:t>2025</w:t>
      </w:r>
      <w:r>
        <w:rPr>
          <w:sz w:val="24"/>
        </w:rPr>
        <w:t>〕</w:t>
      </w:r>
      <w:r>
        <w:rPr>
          <w:sz w:val="24"/>
        </w:rPr>
        <w:t>5</w:t>
      </w:r>
      <w:r>
        <w:rPr>
          <w:sz w:val="24"/>
        </w:rPr>
        <w:t>号</w:t>
      </w:r>
      <w:r>
        <w:rPr>
          <w:sz w:val="24"/>
        </w:rPr>
        <w:t>)</w:t>
      </w:r>
      <w:r>
        <w:rPr>
          <w:sz w:val="24"/>
        </w:rPr>
        <w:t>；</w:t>
      </w:r>
    </w:p>
    <w:p>
      <w:pPr>
        <w:pStyle w:val="null3"/>
        <w:jc w:val="both"/>
      </w:pPr>
      <w:r>
        <w:rPr>
          <w:sz w:val="24"/>
          <w:b/>
        </w:rPr>
        <w:t>6.3.</w:t>
      </w:r>
      <w:r>
        <w:rPr>
          <w:sz w:val="24"/>
          <w:b/>
        </w:rPr>
        <w:t>本项目人员要求：</w:t>
      </w:r>
    </w:p>
    <w:p>
      <w:pPr>
        <w:pStyle w:val="null3"/>
        <w:jc w:val="both"/>
      </w:pPr>
      <w:r>
        <w:rPr>
          <w:sz w:val="24"/>
        </w:rPr>
        <w:t>（</w:t>
      </w:r>
      <w:r>
        <w:rPr>
          <w:sz w:val="24"/>
        </w:rPr>
        <w:t>1</w:t>
      </w:r>
      <w:r>
        <w:rPr>
          <w:sz w:val="24"/>
        </w:rPr>
        <w:t>）项目负责人：具有出版专业中级或以上职称证书；自</w:t>
      </w:r>
      <w:r>
        <w:rPr>
          <w:sz w:val="24"/>
        </w:rPr>
        <w:t>202</w:t>
      </w:r>
      <w:r>
        <w:rPr>
          <w:sz w:val="24"/>
        </w:rPr>
        <w:t>3</w:t>
      </w:r>
      <w:r>
        <w:rPr>
          <w:sz w:val="24"/>
        </w:rPr>
        <w:t>年至今，有承担过同类项目的项目负责人经验的。</w:t>
      </w:r>
    </w:p>
    <w:p>
      <w:pPr>
        <w:pStyle w:val="null3"/>
        <w:jc w:val="both"/>
      </w:pPr>
      <w:r>
        <w:rPr>
          <w:sz w:val="24"/>
        </w:rPr>
        <w:t>（</w:t>
      </w:r>
      <w:r>
        <w:rPr>
          <w:sz w:val="24"/>
        </w:rPr>
        <w:t>2</w:t>
      </w:r>
      <w:r>
        <w:rPr>
          <w:sz w:val="24"/>
        </w:rPr>
        <w:t>）各学科教辅材料编写人员：具有中级或以上职称证书。</w:t>
      </w:r>
    </w:p>
    <w:p>
      <w:pPr>
        <w:pStyle w:val="null3"/>
        <w:jc w:val="both"/>
      </w:pPr>
      <w:r>
        <w:rPr>
          <w:sz w:val="24"/>
        </w:rPr>
        <w:t>（</w:t>
      </w:r>
      <w:r>
        <w:rPr>
          <w:sz w:val="24"/>
        </w:rPr>
        <w:t>3</w:t>
      </w:r>
      <w:r>
        <w:rPr>
          <w:sz w:val="24"/>
        </w:rPr>
        <w:t>）主要出版人员：具有出版专业中级或以上职称证书的。</w:t>
      </w:r>
    </w:p>
    <w:p>
      <w:pPr>
        <w:pStyle w:val="null3"/>
        <w:jc w:val="both"/>
      </w:pPr>
      <w:r>
        <w:rPr>
          <w:sz w:val="24"/>
          <w:b/>
        </w:rPr>
        <w:t>7.</w:t>
      </w:r>
      <w:r>
        <w:rPr>
          <w:sz w:val="24"/>
          <w:b/>
        </w:rPr>
        <w:t>投标样书：</w:t>
      </w:r>
    </w:p>
    <w:p>
      <w:pPr>
        <w:pStyle w:val="null3"/>
      </w:pPr>
      <w:r>
        <w:rPr>
          <w:sz w:val="24"/>
        </w:rPr>
        <w:t xml:space="preserve">7.1. </w:t>
      </w:r>
      <w:r>
        <w:rPr>
          <w:sz w:val="24"/>
        </w:rPr>
        <w:t>投标人需供投标样书，投标样书可以是直印书或成品书。投标人应在提交投标文件截止时间前将投标样板提交到采购代理机构样板室，迟于提交投标文件截止时间提交的投标样板，采购代理机构不予收取（为便于操作，请投标人尽可能在提交投标文件当日截止时间前</w:t>
      </w:r>
      <w:r>
        <w:rPr>
          <w:sz w:val="24"/>
        </w:rPr>
        <w:t>1</w:t>
      </w:r>
      <w:r>
        <w:rPr>
          <w:sz w:val="24"/>
        </w:rPr>
        <w:t>小时内提交投标样书）。采购代理机构样板室地点：广州市荔湾区浣花路</w:t>
      </w:r>
      <w:r>
        <w:rPr>
          <w:sz w:val="24"/>
        </w:rPr>
        <w:t>109</w:t>
      </w:r>
      <w:r>
        <w:rPr>
          <w:sz w:val="24"/>
        </w:rPr>
        <w:t>号东鹏德宝商务中心</w:t>
      </w:r>
      <w:r>
        <w:rPr>
          <w:sz w:val="24"/>
        </w:rPr>
        <w:t>15</w:t>
      </w:r>
      <w:r>
        <w:rPr>
          <w:sz w:val="24"/>
        </w:rPr>
        <w:t>楼</w:t>
      </w:r>
      <w:r>
        <w:rPr>
          <w:sz w:val="24"/>
        </w:rPr>
        <w:t>8153</w:t>
      </w:r>
      <w:r>
        <w:rPr>
          <w:sz w:val="24"/>
        </w:rPr>
        <w:t>。</w:t>
      </w:r>
    </w:p>
    <w:p>
      <w:pPr>
        <w:pStyle w:val="null3"/>
        <w:jc w:val="both"/>
      </w:pPr>
      <w:r>
        <w:rPr>
          <w:sz w:val="24"/>
        </w:rPr>
        <w:t>7.2.</w:t>
      </w:r>
      <w:r>
        <w:rPr>
          <w:sz w:val="24"/>
        </w:rPr>
        <w:t>本次需提交的投标样书包括：</w:t>
      </w:r>
    </w:p>
    <w:tbl>
      <w:tblPr>
        <w:tblW w:w="0" w:type="auto"/>
        <w:tblBorders>
          <w:top w:val="none" w:color="000000" w:sz="4"/>
          <w:left w:val="none" w:color="000000" w:sz="4"/>
          <w:bottom w:val="none" w:color="000000" w:sz="4"/>
          <w:right w:val="none" w:color="000000" w:sz="4"/>
          <w:insideH w:val="none"/>
          <w:insideV w:val="none"/>
        </w:tblBorders>
      </w:tblPr>
      <w:tblGrid>
        <w:gridCol w:w="1085"/>
        <w:gridCol w:w="769"/>
        <w:gridCol w:w="920"/>
        <w:gridCol w:w="920"/>
        <w:gridCol w:w="920"/>
        <w:gridCol w:w="920"/>
        <w:gridCol w:w="920"/>
        <w:gridCol w:w="920"/>
        <w:gridCol w:w="935"/>
      </w:tblGrid>
      <w:tr>
        <w:tc>
          <w:tcPr>
            <w:tcW w:type="dxa" w:w="10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4"/>
              </w:rPr>
              <w:t>科目</w:t>
            </w:r>
          </w:p>
          <w:p>
            <w:pPr>
              <w:pStyle w:val="null3"/>
              <w:jc w:val="both"/>
            </w:pPr>
            <w:r>
              <w:rPr>
                <w:sz w:val="24"/>
              </w:rPr>
              <w:t>年级</w:t>
            </w:r>
          </w:p>
        </w:tc>
        <w:tc>
          <w:tcPr>
            <w:tcW w:type="dxa" w:w="7224"/>
            <w:gridSpan w:val="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说明：以下科目所要求提供的同步配套教辅材料是指三年级至六年级上、下册全</w:t>
            </w:r>
            <w:r>
              <w:rPr>
                <w:sz w:val="24"/>
              </w:rPr>
              <w:t>3</w:t>
            </w:r>
            <w:r>
              <w:rPr>
                <w:sz w:val="24"/>
              </w:rPr>
              <w:t>个科目，共</w:t>
            </w:r>
            <w:r>
              <w:rPr>
                <w:sz w:val="24"/>
              </w:rPr>
              <w:t>24</w:t>
            </w:r>
            <w:r>
              <w:rPr>
                <w:sz w:val="24"/>
              </w:rPr>
              <w:t>本。本项目所有学科均不单独采购配套光盘，但如果有配套光盘的教辅，应与样书一起提供。</w:t>
            </w:r>
          </w:p>
        </w:tc>
      </w:tr>
      <w:tr>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三年级</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语文</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数学</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英语</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四年级</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语文</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数学</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英语</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五年级</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语文</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数学</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英语</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六年级</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语文</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数学</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英语</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jc w:val="both"/>
      </w:pPr>
      <w:r>
        <w:rPr>
          <w:sz w:val="24"/>
        </w:rPr>
        <w:t>（</w:t>
      </w:r>
      <w:r>
        <w:rPr>
          <w:sz w:val="24"/>
        </w:rPr>
        <w:t>1</w:t>
      </w:r>
      <w:r>
        <w:rPr>
          <w:sz w:val="24"/>
        </w:rPr>
        <w:t>）投标人须提供投标样品直印书或成品书（三年级至六年级上、下册全</w:t>
      </w:r>
      <w:r>
        <w:rPr>
          <w:sz w:val="24"/>
        </w:rPr>
        <w:t>3</w:t>
      </w:r>
      <w:r>
        <w:rPr>
          <w:sz w:val="24"/>
        </w:rPr>
        <w:t>个科目，共</w:t>
      </w:r>
      <w:r>
        <w:rPr>
          <w:sz w:val="24"/>
        </w:rPr>
        <w:t>24</w:t>
      </w:r>
      <w:r>
        <w:rPr>
          <w:sz w:val="24"/>
        </w:rPr>
        <w:t>本）</w:t>
      </w:r>
      <w:r>
        <w:rPr>
          <w:sz w:val="24"/>
        </w:rPr>
        <w:t>1</w:t>
      </w:r>
      <w:r>
        <w:rPr>
          <w:sz w:val="24"/>
        </w:rPr>
        <w:t>套。样书由各投标人按自行编辑的方式在每本样书贴上标签。</w:t>
      </w:r>
    </w:p>
    <w:p>
      <w:pPr>
        <w:pStyle w:val="null3"/>
        <w:jc w:val="both"/>
      </w:pPr>
      <w:r>
        <w:rPr>
          <w:sz w:val="24"/>
        </w:rPr>
        <w:t>（</w:t>
      </w:r>
      <w:r>
        <w:rPr>
          <w:sz w:val="24"/>
        </w:rPr>
        <w:t>2</w:t>
      </w:r>
      <w:r>
        <w:rPr>
          <w:sz w:val="24"/>
        </w:rPr>
        <w:t>）样书提交需适当密封包装，保证投标样品不被损坏，所有投标样品均需标明投标人名称、项目名称、项目编号、联系人、联系电话、递交时间并加盖公章。样品应提交《投标样品递交清单》（格式自拟）。采购代理机构对投标人所递交样书污损不负任何责任。</w:t>
      </w:r>
    </w:p>
    <w:p>
      <w:pPr>
        <w:pStyle w:val="null3"/>
        <w:jc w:val="both"/>
      </w:pPr>
      <w:r>
        <w:rPr>
          <w:sz w:val="24"/>
        </w:rPr>
        <w:t>（</w:t>
      </w:r>
      <w:r>
        <w:rPr>
          <w:sz w:val="24"/>
        </w:rPr>
        <w:t>3</w:t>
      </w:r>
      <w:r>
        <w:rPr>
          <w:sz w:val="24"/>
        </w:rPr>
        <w:t>）投标人提供的所有样书的出版、用纸、印制须符合《中小学教科书幅面尺寸及版面通用要求》（</w:t>
      </w:r>
      <w:r>
        <w:rPr>
          <w:sz w:val="24"/>
        </w:rPr>
        <w:t>GB/T18358-2009</w:t>
      </w:r>
      <w:r>
        <w:rPr>
          <w:sz w:val="24"/>
        </w:rPr>
        <w:t>）和《中小学教科书用纸、印制质量要求和检验方法》（</w:t>
      </w:r>
      <w:r>
        <w:rPr>
          <w:sz w:val="24"/>
        </w:rPr>
        <w:t>GB/T18359-2009</w:t>
      </w:r>
      <w:r>
        <w:rPr>
          <w:sz w:val="24"/>
        </w:rPr>
        <w:t>）的有关要求。</w:t>
      </w:r>
    </w:p>
    <w:p>
      <w:pPr>
        <w:pStyle w:val="null3"/>
        <w:jc w:val="both"/>
      </w:pPr>
      <w:r>
        <w:rPr>
          <w:sz w:val="24"/>
        </w:rPr>
        <w:t>7.3.</w:t>
      </w:r>
      <w:r>
        <w:rPr>
          <w:sz w:val="24"/>
        </w:rPr>
        <w:t>样书评审方法以及评审标准详见本项目招标文件《技术评分表》。</w:t>
      </w:r>
    </w:p>
    <w:p>
      <w:pPr>
        <w:pStyle w:val="null3"/>
        <w:jc w:val="both"/>
      </w:pPr>
      <w:r>
        <w:rPr>
          <w:sz w:val="24"/>
        </w:rPr>
        <w:t>7.4.</w:t>
      </w:r>
      <w:r>
        <w:rPr>
          <w:sz w:val="24"/>
        </w:rPr>
        <w:t>递交样书的其他要求：</w:t>
      </w:r>
    </w:p>
    <w:p>
      <w:pPr>
        <w:pStyle w:val="null3"/>
        <w:ind w:firstLine="480"/>
        <w:jc w:val="both"/>
      </w:pPr>
      <w:r>
        <w:rPr>
          <w:sz w:val="24"/>
        </w:rPr>
        <w:t>（</w:t>
      </w:r>
      <w:r>
        <w:rPr>
          <w:sz w:val="24"/>
        </w:rPr>
        <w:t>1</w:t>
      </w:r>
      <w:r>
        <w:rPr>
          <w:sz w:val="24"/>
        </w:rPr>
        <w:t>）投标人在线上提交投标文件的同时必须按照招标文件的要求提供样书，供评标现场样书展示。中标人的样书留样直至项目验收。</w:t>
      </w:r>
    </w:p>
    <w:p>
      <w:pPr>
        <w:pStyle w:val="null3"/>
        <w:ind w:firstLine="480"/>
        <w:jc w:val="both"/>
      </w:pPr>
      <w:r>
        <w:rPr>
          <w:sz w:val="24"/>
        </w:rPr>
        <w:t>（</w:t>
      </w:r>
      <w:r>
        <w:rPr>
          <w:sz w:val="24"/>
        </w:rPr>
        <w:t>2</w:t>
      </w:r>
      <w:r>
        <w:rPr>
          <w:sz w:val="24"/>
        </w:rPr>
        <w:t>）投标人的投标样板不能相互共用。</w:t>
      </w:r>
    </w:p>
    <w:p>
      <w:pPr>
        <w:pStyle w:val="null3"/>
        <w:ind w:firstLine="480"/>
        <w:jc w:val="both"/>
      </w:pPr>
      <w:r>
        <w:rPr>
          <w:sz w:val="24"/>
        </w:rPr>
        <w:t>（</w:t>
      </w:r>
      <w:r>
        <w:rPr>
          <w:sz w:val="24"/>
        </w:rPr>
        <w:t>3</w:t>
      </w:r>
      <w:r>
        <w:rPr>
          <w:sz w:val="24"/>
        </w:rPr>
        <w:t>）没有要求提交的其它样书，采购代理机构不予接收。</w:t>
      </w:r>
    </w:p>
    <w:p>
      <w:pPr>
        <w:pStyle w:val="null3"/>
        <w:ind w:firstLine="480"/>
        <w:jc w:val="both"/>
      </w:pPr>
      <w:r>
        <w:rPr>
          <w:sz w:val="24"/>
        </w:rPr>
        <w:t>（</w:t>
      </w:r>
      <w:r>
        <w:rPr>
          <w:sz w:val="24"/>
        </w:rPr>
        <w:t>4</w:t>
      </w:r>
      <w:r>
        <w:rPr>
          <w:sz w:val="24"/>
        </w:rPr>
        <w:t>）采购代理机构在收取样书时没有对样书污损等情况检查的环节，所以对样书的破损或质量概不负责。</w:t>
      </w:r>
    </w:p>
    <w:p>
      <w:pPr>
        <w:pStyle w:val="null3"/>
        <w:ind w:firstLine="480"/>
        <w:jc w:val="both"/>
      </w:pPr>
      <w:r>
        <w:rPr>
          <w:sz w:val="24"/>
        </w:rPr>
        <w:t>（</w:t>
      </w:r>
      <w:r>
        <w:rPr>
          <w:sz w:val="24"/>
        </w:rPr>
        <w:t>5</w:t>
      </w:r>
      <w:r>
        <w:rPr>
          <w:sz w:val="24"/>
        </w:rPr>
        <w:t>）由于采购代理机构场地空间有限，敬请各有关投标人支持配合，在接到采购代理机构通知后尽快取回投标样板，否则视同供应商不再认领，采购代理机构有权进行处理。</w:t>
      </w:r>
    </w:p>
    <w:p>
      <w:pPr>
        <w:pStyle w:val="null3"/>
        <w:ind w:firstLine="480"/>
        <w:jc w:val="both"/>
      </w:pPr>
      <w:r>
        <w:rPr>
          <w:sz w:val="24"/>
          <w:b/>
        </w:rPr>
        <w:t>8.</w:t>
      </w:r>
      <w:r>
        <w:rPr>
          <w:sz w:val="24"/>
          <w:b/>
        </w:rPr>
        <w:t>项目需求量</w:t>
      </w:r>
    </w:p>
    <w:p>
      <w:pPr>
        <w:pStyle w:val="null3"/>
        <w:ind w:firstLine="240"/>
        <w:jc w:val="both"/>
      </w:pPr>
      <w:r>
        <w:rPr>
          <w:sz w:val="24"/>
        </w:rPr>
        <w:t>广州市荔湾区</w:t>
      </w:r>
      <w:r>
        <w:rPr>
          <w:sz w:val="24"/>
        </w:rPr>
        <w:t>202</w:t>
      </w:r>
      <w:r>
        <w:rPr>
          <w:sz w:val="24"/>
        </w:rPr>
        <w:t>6</w:t>
      </w:r>
      <w:r>
        <w:rPr>
          <w:sz w:val="24"/>
        </w:rPr>
        <w:t>学年各年级学生人数（概数）一览表：【特别说明：人数（概数）是为了让各投标人了解本项目的采购数量和规模而能够进行更加合理地报价使用，但最终数量必须以中标后采购人下达的需求数量及发行部门实际发行量为准】</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8306"/>
            <w:gridSpan w:val="2"/>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b/>
              </w:rPr>
              <w:t>广州市荔湾区</w:t>
            </w:r>
            <w:r>
              <w:rPr>
                <w:sz w:val="24"/>
                <w:b/>
              </w:rPr>
              <w:t>202</w:t>
            </w:r>
            <w:r>
              <w:rPr>
                <w:sz w:val="24"/>
                <w:b/>
              </w:rPr>
              <w:t>6</w:t>
            </w:r>
            <w:r>
              <w:rPr>
                <w:sz w:val="24"/>
                <w:b/>
              </w:rPr>
              <w:t>学年各年级学生人数（概数）一览表</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年级</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学生人数（概数）</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三年级</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11750</w:t>
            </w:r>
            <w:r>
              <w:rPr>
                <w:sz w:val="24"/>
              </w:rPr>
              <w:t>人</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四年级</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13083</w:t>
            </w:r>
            <w:r>
              <w:rPr>
                <w:sz w:val="24"/>
              </w:rPr>
              <w:t>人</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五年级</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11421</w:t>
            </w:r>
            <w:r>
              <w:rPr>
                <w:sz w:val="24"/>
              </w:rPr>
              <w:t>人</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六年级</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11137</w:t>
            </w:r>
            <w:r>
              <w:rPr>
                <w:sz w:val="24"/>
              </w:rPr>
              <w:t>人</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47391</w:t>
            </w:r>
            <w:r>
              <w:rPr>
                <w:sz w:val="24"/>
              </w:rPr>
              <w:t>人</w:t>
            </w:r>
          </w:p>
        </w:tc>
      </w:tr>
    </w:tbl>
    <w:p>
      <w:pPr>
        <w:pStyle w:val="null3"/>
        <w:jc w:val="both"/>
      </w:pPr>
      <w:r>
        <w:rPr>
          <w:sz w:val="24"/>
        </w:rPr>
        <w:t>广州市荔湾区</w:t>
      </w:r>
      <w:r>
        <w:rPr>
          <w:sz w:val="24"/>
        </w:rPr>
        <w:t>202</w:t>
      </w:r>
      <w:r>
        <w:rPr>
          <w:sz w:val="24"/>
        </w:rPr>
        <w:t>6</w:t>
      </w:r>
      <w:r>
        <w:rPr>
          <w:sz w:val="24"/>
        </w:rPr>
        <w:t>学年各学校采购预算</w:t>
      </w:r>
    </w:p>
    <w:tbl>
      <w:tblPr>
        <w:tblW w:w="0" w:type="auto"/>
        <w:tblBorders>
          <w:top w:val="none" w:color="000000" w:sz="4"/>
          <w:left w:val="none" w:color="000000" w:sz="4"/>
          <w:bottom w:val="none" w:color="000000" w:sz="4"/>
          <w:right w:val="none" w:color="000000" w:sz="4"/>
          <w:insideH w:val="none"/>
          <w:insideV w:val="none"/>
        </w:tblBorders>
      </w:tblPr>
      <w:tblGrid>
        <w:gridCol w:w="564"/>
        <w:gridCol w:w="2937"/>
        <w:gridCol w:w="890"/>
        <w:gridCol w:w="890"/>
        <w:gridCol w:w="875"/>
        <w:gridCol w:w="934"/>
        <w:gridCol w:w="1216"/>
      </w:tblGrid>
      <w:tr>
        <w:tc>
          <w:tcPr>
            <w:tcW w:type="dxa" w:w="5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编号</w:t>
            </w:r>
          </w:p>
        </w:tc>
        <w:tc>
          <w:tcPr>
            <w:tcW w:type="dxa" w:w="29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学校名称</w:t>
            </w:r>
          </w:p>
        </w:tc>
        <w:tc>
          <w:tcPr>
            <w:tcW w:type="dxa" w:w="8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三年级教辅数量</w:t>
            </w:r>
          </w:p>
        </w:tc>
        <w:tc>
          <w:tcPr>
            <w:tcW w:type="dxa" w:w="8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四年级教辅数量</w:t>
            </w:r>
          </w:p>
        </w:tc>
        <w:tc>
          <w:tcPr>
            <w:tcW w:type="dxa" w:w="8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五年级教辅数量</w:t>
            </w:r>
          </w:p>
        </w:tc>
        <w:tc>
          <w:tcPr>
            <w:tcW w:type="dxa" w:w="9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六年级教辅数量</w:t>
            </w:r>
          </w:p>
        </w:tc>
        <w:tc>
          <w:tcPr>
            <w:tcW w:type="dxa" w:w="1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预算金额（万元）</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广州市荔湾区华侨小学翠园学校</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155</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196</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179</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200</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1.969783</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广州市荔湾区康有为纪念小学南塘学校</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125</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116</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118</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1.296253</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广州市荔湾区华侨小学汇龙学校</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138</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164</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138</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1.498462</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广州市荔湾区芳村小学实验学校</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102</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122</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116</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109</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1.208231</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广州市第一中学附属环市西路小学</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408</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449</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465</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219</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4.114651</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中国教育科学研究院荔湾实验学校</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331</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379</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325</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314</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3.6149</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广州市荔湾区西关实验小学增滘学校</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239</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196</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129</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1.796437</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广州市荔湾区华侨小学</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259</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315</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348</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3.449124</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广州市荔湾区芳村小学东沙学校</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265</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179</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182</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2.308292</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广州市真光中学附属鹤洞小学</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166</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187</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188</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145</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1.841314</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广州市荔湾区合兴苑小学葵蓬学校</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84</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83</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82</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0.898607</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广州市荔湾区康有为纪念小学海中学校</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0.645716</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华南师范大学附属荔湾小学</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352</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428</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357</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304</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3.857641</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广州市荔湾区西关实验小学龙溪学校</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121</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119</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1.058969</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广州市荔湾区沙面小学</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803</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904</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768</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650</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8.351618</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广州市西关外国语学校</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230</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260</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247</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329</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2.879708</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广州市荔湾区合兴苑小学</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210</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262</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266</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223</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2.590371</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广东外语外贸大学附属荔湾小学</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0.1184</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广州市荔湾区广雅小学</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406</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333</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353</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505</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4.295933</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广州市荔湾区蒋光鼐纪念小学</w:t>
            </w:r>
            <w:r>
              <w:rPr>
                <w:sz w:val="20"/>
              </w:rPr>
              <w:t>(广州市荔湾区体育实验小学)</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259</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179</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177</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2.129713</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广州市荔湾区合兴苑小学葵蓬学校</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135</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128</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168</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1.602515</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广州市荔湾区康有为纪念小学海中学校</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125</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125</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125</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1.342125</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华南师范大学附属荔湾小学</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210</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207</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215</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2.273567</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广州市荔湾区西关实验小学龙溪学校</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160</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264</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179</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188</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2.126887</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广州市荔湾区沙面小学</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1358</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1322</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841</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657</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10.999216</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广州市西关外国语学校</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92</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134</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1.078667</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广州市荔湾区合兴苑小学</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270</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290</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350</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350</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3.41017</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广东外语外贸大学附属荔湾小学</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436</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483</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510</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5.420776</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广州市荔湾区广雅小学</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125</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87</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87</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1.097995</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广州市荔湾区蒋光鼐纪念小学</w:t>
            </w:r>
            <w:r>
              <w:rPr>
                <w:sz w:val="20"/>
              </w:rPr>
              <w:t>(广州市荔湾区体育实验小学)</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119</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172</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121</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171</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1.57148</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广州市荔湾区乐贤坊小学</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370</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410</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405</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410</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4.293045</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广州市荔湾区合兴苑小学鸿图苑学校</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213</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223</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2.294701</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广州市荔湾区芳村小学南教学校</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83</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82</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84</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82</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0.888564</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广州市真光中学附属坑口小学</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290</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337</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264</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268</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3.100179</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广州市荔湾区芳村小学</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222</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229</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276</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278</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2.717205</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广州市荔湾区林凤娥小学</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270</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315</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315</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3.275595</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广州市荔湾区西关实验小学</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360</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439</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376</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337</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4.05437</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广州市荔湾区西关培正小学</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691</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799</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760</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735</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8.028424</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广州市真光中学附属西塱小学</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136</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160</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133</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132</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1.503529</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广州市真光中学</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154</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177</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175</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1.887789</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广州市荔湾区康有为纪念小学五眼桥学校</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115</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116</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123</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1.189217</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广州市何香凝纪念学校</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175</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181</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135</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128</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1.645666</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广州市荔湾区蒋光鼐纪念小学文昌学校</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178</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228</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227</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230</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2.332453</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广州市西关外国语学校附属西华小学</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158</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168</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166</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168</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1.774374</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r>
              <w:rPr>
                <w:sz w:val="20"/>
              </w:rPr>
              <w:t>5</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广州市第一中学双桥学校。</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111</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119</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174</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1.270309</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r>
              <w:rPr>
                <w:sz w:val="20"/>
              </w:rPr>
              <w:t>6</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广州市西关外国语学校附属流花小学</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301</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265</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274</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2.93043</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r>
              <w:rPr>
                <w:sz w:val="20"/>
              </w:rPr>
              <w:t>7</w:t>
            </w:r>
          </w:p>
        </w:tc>
        <w:tc>
          <w:tcPr>
            <w:tcW w:type="dxa" w:w="2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广州市第四中学附属耀华小学</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253</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298</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275</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271</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rPr>
              <w:t>2.94988</w:t>
            </w:r>
          </w:p>
        </w:tc>
      </w:tr>
    </w:tbl>
    <w:p>
      <w:pPr>
        <w:pStyle w:val="null3"/>
        <w:ind w:firstLine="422"/>
        <w:jc w:val="both"/>
      </w:pPr>
      <w:r>
        <w:rPr>
          <w:sz w:val="24"/>
          <w:b/>
        </w:rPr>
        <w:t>9.</w:t>
      </w:r>
      <w:r>
        <w:rPr>
          <w:sz w:val="24"/>
          <w:b/>
        </w:rPr>
        <w:t>合同签订</w:t>
      </w:r>
    </w:p>
    <w:p>
      <w:pPr>
        <w:pStyle w:val="null3"/>
        <w:ind w:firstLine="420"/>
        <w:jc w:val="both"/>
      </w:pPr>
      <w:r>
        <w:rPr>
          <w:sz w:val="24"/>
        </w:rPr>
        <w:t>本项目合同服务期为</w:t>
      </w:r>
      <w:r>
        <w:rPr>
          <w:sz w:val="24"/>
        </w:rPr>
        <w:t>202</w:t>
      </w:r>
      <w:r>
        <w:rPr>
          <w:sz w:val="24"/>
        </w:rPr>
        <w:t>6-2027</w:t>
      </w:r>
      <w:r>
        <w:rPr>
          <w:sz w:val="24"/>
        </w:rPr>
        <w:t>学年。若在合同期内，本项目因政府法律法规或政府政策性调整等客观原因导致采购人无法继续履行本项目合同条款时，应当视为属于采购人不可抗力因素，故中标人不得因此主张采购人违反合同条款，同时本项目合同自动终止。</w:t>
      </w:r>
    </w:p>
    <w:p>
      <w:pPr>
        <w:pStyle w:val="null3"/>
      </w:pPr>
      <w:r>
        <w:rPr/>
        <w:t xml:space="preserve">  </w:t>
      </w:r>
    </w:p>
    <w:p>
      <w:pPr>
        <w:pStyle w:val="null3"/>
        <w:jc w:val="both"/>
      </w:pPr>
      <w:r>
        <w:rPr/>
        <w:t>采购包1（广州市荔湾区2026-2027学年小学三至六年级免费教辅材料选购项目）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秋季学期教辅材料须在2026年10月30日前按采购人指定地点完成全部配送，若中标人与采购人签订合同时间较晚，可签订合同15天内完成全部配送；2027年春季学期教辅材料须在开学前一周按采购人指定地点完成全部配送。</w:t>
            </w:r>
          </w:p>
        </w:tc>
      </w:tr>
      <w:tr>
        <w:tc>
          <w:tcPr>
            <w:tcW w:type="dxa" w:w="4153"/>
          </w:tcPr>
          <w:p>
            <w:pPr>
              <w:pStyle w:val="null3"/>
            </w:pPr>
            <w:r>
              <w:rPr/>
              <w:t>标的提供的地点</w:t>
            </w:r>
          </w:p>
        </w:tc>
        <w:tc>
          <w:tcPr>
            <w:tcW w:type="dxa" w:w="4153"/>
          </w:tcPr>
          <w:p>
            <w:pPr>
              <w:pStyle w:val="null3"/>
            </w:pPr>
            <w:r>
              <w:rPr/>
              <w:t>荔湾区各小学。</w:t>
            </w:r>
          </w:p>
        </w:tc>
      </w:tr>
      <w:tr>
        <w:tc>
          <w:tcPr>
            <w:tcW w:type="dxa" w:w="4153"/>
          </w:tcPr>
          <w:p>
            <w:pPr>
              <w:pStyle w:val="null3"/>
            </w:pPr>
            <w:r>
              <w:rPr/>
              <w:t>付款方式</w:t>
            </w:r>
          </w:p>
        </w:tc>
        <w:tc>
          <w:tcPr>
            <w:tcW w:type="dxa" w:w="4153"/>
          </w:tcPr>
          <w:p>
            <w:pPr>
              <w:pStyle w:val="null3"/>
            </w:pPr>
            <w:r>
              <w:rPr/>
              <w:t>1期：支付比例100%,因本项目使用的是财政资金，费用结算根据上级财政部门要求和财政拨款为准，支付方式以实际签订的合同为准，最终结算金额以本年度最终使用人数为依据进行实际结算，结算公式为：各学校实际各年级使用人数*各年级免费教辅材料单价限价*中标折扣率。款项由各学校按每年度（2026、2027年度）支付至中标人，2026年12月1日前支付本年度（2026年度）款项，2027年5月1日前支付本年度（2027年度）款项。各学校在规定时间内提出支付申请手续后即视为已经按期支付。每年度支付不超过本年度预算。</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1期：（1）所有教辅材料在开箱、拆包检验时必须完好，无破损、无涂污、无缺页、标记编号等字体清晰明确，数量、质量不低于招标文件的要求及投标文件的承诺。 （2）负责按国家及行业相关标准进行教辅材料的包装，包装均应有良好的防潮、防雨、防腐及防碰撞的措施，并适应广州的气候条件；凡由于包装不良造成的损失和由此产生的费用均由中标人自行承担。 （3）教辅材料配送到指定学校后，将由各使用学校对教辅材料的数量、质量等方面检查验收，符合要求的作验收合格，不符合要求的中标人自接到各使用学校通知后24小时内必须做出响应，并最多在三个工作日内完成对应数量的退、换和补充工作。 （4）中标人负责将全部有关验收报告、服务情况报告等文档汇集成册交付采购人。 （5）中标人必须保证所供应教辅材料的质量和服务符合采购人要求，若非因采购人责任造成损失或不良影响的，中标人须无条件依法给予经济赔偿并负责消除因此而产生的不良影响。 （6）在本项目实际实施过程中出现以上未列明的问题，须按采购人要求协商解决。</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pPr>
              <w:pStyle w:val="null3"/>
              <w:jc w:val="center"/>
            </w:pPr>
            <w:r>
              <w:rPr/>
              <w:t>△</w:t>
            </w:r>
          </w:p>
        </w:tc>
        <w:tc>
          <w:tcPr>
            <w:tcW w:type="dxa" w:w="748"/>
          </w:tcPr>
          <w:p>
            <w:pPr>
              <w:pStyle w:val="null3"/>
              <w:jc w:val="left"/>
            </w:pPr>
            <w:r>
              <w:rPr/>
              <w:t>书籍、课本</w:t>
            </w:r>
          </w:p>
        </w:tc>
        <w:tc>
          <w:tcPr>
            <w:tcW w:type="dxa" w:w="748"/>
          </w:tcPr>
          <w:p>
            <w:pPr>
              <w:pStyle w:val="null3"/>
              <w:jc w:val="left"/>
            </w:pPr>
            <w:r>
              <w:rPr/>
              <w:t>三年级免费教辅材料</w:t>
            </w:r>
          </w:p>
        </w:tc>
        <w:tc>
          <w:tcPr>
            <w:tcW w:type="dxa" w:w="748"/>
          </w:tcPr>
          <w:p>
            <w:pPr>
              <w:pStyle w:val="null3"/>
              <w:jc w:val="left"/>
            </w:pPr>
            <w:r>
              <w:rPr/>
              <w:t>套</w:t>
            </w:r>
          </w:p>
        </w:tc>
        <w:tc>
          <w:tcPr>
            <w:tcW w:type="dxa" w:w="748"/>
          </w:tcPr>
          <w:p>
            <w:pPr>
              <w:pStyle w:val="null3"/>
              <w:jc w:val="right"/>
            </w:pPr>
            <w:r>
              <w:rPr/>
              <w:t>11,750.00</w:t>
            </w:r>
          </w:p>
        </w:tc>
        <w:tc>
          <w:tcPr>
            <w:tcW w:type="dxa" w:w="748"/>
          </w:tcPr>
          <w:p>
            <w:pPr>
              <w:pStyle w:val="null3"/>
              <w:jc w:val="right"/>
            </w:pPr>
            <w:r>
              <w:rPr/>
              <w:t>23.68</w:t>
            </w:r>
          </w:p>
        </w:tc>
        <w:tc>
          <w:tcPr>
            <w:tcW w:type="dxa" w:w="748"/>
          </w:tcPr>
          <w:p>
            <w:pPr>
              <w:pStyle w:val="null3"/>
              <w:jc w:val="right"/>
            </w:pPr>
            <w:r>
              <w:rPr/>
              <w:t>278,240.00</w:t>
            </w:r>
          </w:p>
        </w:tc>
        <w:tc>
          <w:tcPr>
            <w:tcW w:type="dxa" w:w="748"/>
          </w:tcPr>
          <w:p>
            <w:pPr>
              <w:pStyle w:val="null3"/>
            </w:pPr>
            <w:r>
              <w:rPr/>
              <w:t>21.91</w:t>
            </w:r>
          </w:p>
        </w:tc>
        <w:tc>
          <w:tcPr>
            <w:tcW w:type="dxa" w:w="823"/>
          </w:tcPr>
          <w:p>
            <w:pPr>
              <w:pStyle w:val="null3"/>
            </w:pPr>
            <w:r>
              <w:rPr/>
              <w:t>其他未列明行业</w:t>
            </w:r>
          </w:p>
        </w:tc>
        <w:tc>
          <w:tcPr>
            <w:tcW w:type="dxa" w:w="748"/>
          </w:tcPr>
          <w:p>
            <w:pPr>
              <w:pStyle w:val="null3"/>
            </w:pPr>
            <w:r>
              <w:rPr/>
              <w:t>详见附表一</w:t>
            </w:r>
          </w:p>
        </w:tc>
      </w:tr>
      <w:tr>
        <w:tc>
          <w:tcPr>
            <w:tcW w:type="dxa" w:w="748"/>
          </w:tcPr>
          <w:p>
            <w:pPr>
              <w:pStyle w:val="null3"/>
              <w:jc w:val="center"/>
            </w:pPr>
            <w:r>
              <w:rPr/>
              <w:t>2</w:t>
            </w:r>
          </w:p>
        </w:tc>
        <w:tc>
          <w:tcPr>
            <w:tcW w:type="dxa" w:w="748"/>
          </w:tcPr>
          <w:p>
            <w:pPr>
              <w:pStyle w:val="null3"/>
              <w:jc w:val="center"/>
            </w:pPr>
            <w:r>
              <w:rPr/>
              <w:t>△</w:t>
            </w:r>
          </w:p>
        </w:tc>
        <w:tc>
          <w:tcPr>
            <w:tcW w:type="dxa" w:w="748"/>
          </w:tcPr>
          <w:p>
            <w:pPr>
              <w:pStyle w:val="null3"/>
              <w:jc w:val="left"/>
            </w:pPr>
            <w:r>
              <w:rPr/>
              <w:t>书籍、课本</w:t>
            </w:r>
          </w:p>
        </w:tc>
        <w:tc>
          <w:tcPr>
            <w:tcW w:type="dxa" w:w="748"/>
          </w:tcPr>
          <w:p>
            <w:pPr>
              <w:pStyle w:val="null3"/>
              <w:jc w:val="left"/>
            </w:pPr>
            <w:r>
              <w:rPr/>
              <w:t>四年级免费教辅材料</w:t>
            </w:r>
          </w:p>
        </w:tc>
        <w:tc>
          <w:tcPr>
            <w:tcW w:type="dxa" w:w="748"/>
          </w:tcPr>
          <w:p>
            <w:pPr>
              <w:pStyle w:val="null3"/>
              <w:jc w:val="left"/>
            </w:pPr>
            <w:r>
              <w:rPr/>
              <w:t>套</w:t>
            </w:r>
          </w:p>
        </w:tc>
        <w:tc>
          <w:tcPr>
            <w:tcW w:type="dxa" w:w="748"/>
          </w:tcPr>
          <w:p>
            <w:pPr>
              <w:pStyle w:val="null3"/>
              <w:jc w:val="right"/>
            </w:pPr>
            <w:r>
              <w:rPr/>
              <w:t>13,083.00</w:t>
            </w:r>
          </w:p>
        </w:tc>
        <w:tc>
          <w:tcPr>
            <w:tcW w:type="dxa" w:w="748"/>
          </w:tcPr>
          <w:p>
            <w:pPr>
              <w:pStyle w:val="null3"/>
              <w:jc w:val="right"/>
            </w:pPr>
            <w:r>
              <w:rPr/>
              <w:t>26.39</w:t>
            </w:r>
          </w:p>
        </w:tc>
        <w:tc>
          <w:tcPr>
            <w:tcW w:type="dxa" w:w="748"/>
          </w:tcPr>
          <w:p>
            <w:pPr>
              <w:pStyle w:val="null3"/>
              <w:jc w:val="right"/>
            </w:pPr>
            <w:r>
              <w:rPr/>
              <w:t>345,260.37</w:t>
            </w:r>
          </w:p>
        </w:tc>
        <w:tc>
          <w:tcPr>
            <w:tcW w:type="dxa" w:w="748"/>
          </w:tcPr>
          <w:p>
            <w:pPr>
              <w:pStyle w:val="null3"/>
            </w:pPr>
            <w:r>
              <w:rPr/>
              <w:t>27.19</w:t>
            </w:r>
          </w:p>
        </w:tc>
        <w:tc>
          <w:tcPr>
            <w:tcW w:type="dxa" w:w="823"/>
          </w:tcPr>
          <w:p>
            <w:pPr>
              <w:pStyle w:val="null3"/>
            </w:pPr>
            <w:r>
              <w:rPr/>
              <w:t>其他未列明行业</w:t>
            </w:r>
          </w:p>
        </w:tc>
        <w:tc>
          <w:tcPr>
            <w:tcW w:type="dxa" w:w="748"/>
          </w:tcPr>
          <w:p>
            <w:pPr>
              <w:pStyle w:val="null3"/>
            </w:pPr>
            <w:r>
              <w:rPr/>
              <w:t>详见附表二</w:t>
            </w:r>
          </w:p>
        </w:tc>
      </w:tr>
      <w:tr>
        <w:tc>
          <w:tcPr>
            <w:tcW w:type="dxa" w:w="748"/>
          </w:tcPr>
          <w:p>
            <w:pPr>
              <w:pStyle w:val="null3"/>
              <w:jc w:val="center"/>
            </w:pPr>
            <w:r>
              <w:rPr/>
              <w:t>3</w:t>
            </w:r>
          </w:p>
        </w:tc>
        <w:tc>
          <w:tcPr>
            <w:tcW w:type="dxa" w:w="748"/>
          </w:tcPr>
          <w:p>
            <w:pPr>
              <w:pStyle w:val="null3"/>
              <w:jc w:val="center"/>
            </w:pPr>
            <w:r>
              <w:rPr/>
              <w:t>△</w:t>
            </w:r>
          </w:p>
        </w:tc>
        <w:tc>
          <w:tcPr>
            <w:tcW w:type="dxa" w:w="748"/>
          </w:tcPr>
          <w:p>
            <w:pPr>
              <w:pStyle w:val="null3"/>
              <w:jc w:val="left"/>
            </w:pPr>
            <w:r>
              <w:rPr/>
              <w:t>书籍、课本</w:t>
            </w:r>
          </w:p>
        </w:tc>
        <w:tc>
          <w:tcPr>
            <w:tcW w:type="dxa" w:w="748"/>
          </w:tcPr>
          <w:p>
            <w:pPr>
              <w:pStyle w:val="null3"/>
              <w:jc w:val="left"/>
            </w:pPr>
            <w:r>
              <w:rPr/>
              <w:t>五年级免费教辅材料</w:t>
            </w:r>
          </w:p>
        </w:tc>
        <w:tc>
          <w:tcPr>
            <w:tcW w:type="dxa" w:w="748"/>
          </w:tcPr>
          <w:p>
            <w:pPr>
              <w:pStyle w:val="null3"/>
              <w:jc w:val="left"/>
            </w:pPr>
            <w:r>
              <w:rPr/>
              <w:t>套</w:t>
            </w:r>
          </w:p>
        </w:tc>
        <w:tc>
          <w:tcPr>
            <w:tcW w:type="dxa" w:w="748"/>
          </w:tcPr>
          <w:p>
            <w:pPr>
              <w:pStyle w:val="null3"/>
              <w:jc w:val="right"/>
            </w:pPr>
            <w:r>
              <w:rPr/>
              <w:t>11,421.00</w:t>
            </w:r>
          </w:p>
        </w:tc>
        <w:tc>
          <w:tcPr>
            <w:tcW w:type="dxa" w:w="748"/>
          </w:tcPr>
          <w:p>
            <w:pPr>
              <w:pStyle w:val="null3"/>
              <w:jc w:val="right"/>
            </w:pPr>
            <w:r>
              <w:rPr/>
              <w:t>28.81</w:t>
            </w:r>
          </w:p>
        </w:tc>
        <w:tc>
          <w:tcPr>
            <w:tcW w:type="dxa" w:w="748"/>
          </w:tcPr>
          <w:p>
            <w:pPr>
              <w:pStyle w:val="null3"/>
              <w:jc w:val="right"/>
            </w:pPr>
            <w:r>
              <w:rPr/>
              <w:t>329,039.01</w:t>
            </w:r>
          </w:p>
        </w:tc>
        <w:tc>
          <w:tcPr>
            <w:tcW w:type="dxa" w:w="748"/>
          </w:tcPr>
          <w:p>
            <w:pPr>
              <w:pStyle w:val="null3"/>
            </w:pPr>
            <w:r>
              <w:rPr/>
              <w:t>25.91</w:t>
            </w:r>
          </w:p>
        </w:tc>
        <w:tc>
          <w:tcPr>
            <w:tcW w:type="dxa" w:w="823"/>
          </w:tcPr>
          <w:p>
            <w:pPr>
              <w:pStyle w:val="null3"/>
            </w:pPr>
            <w:r>
              <w:rPr/>
              <w:t>其他未列明行业</w:t>
            </w:r>
          </w:p>
        </w:tc>
        <w:tc>
          <w:tcPr>
            <w:tcW w:type="dxa" w:w="748"/>
          </w:tcPr>
          <w:p>
            <w:pPr>
              <w:pStyle w:val="null3"/>
            </w:pPr>
            <w:r>
              <w:rPr/>
              <w:t>详见附表三</w:t>
            </w:r>
          </w:p>
        </w:tc>
      </w:tr>
      <w:tr>
        <w:tc>
          <w:tcPr>
            <w:tcW w:type="dxa" w:w="748"/>
          </w:tcPr>
          <w:p>
            <w:pPr>
              <w:pStyle w:val="null3"/>
              <w:jc w:val="center"/>
            </w:pPr>
            <w:r>
              <w:rPr/>
              <w:t>4</w:t>
            </w:r>
          </w:p>
        </w:tc>
        <w:tc>
          <w:tcPr>
            <w:tcW w:type="dxa" w:w="748"/>
          </w:tcPr>
          <w:p>
            <w:pPr>
              <w:pStyle w:val="null3"/>
              <w:jc w:val="center"/>
            </w:pPr>
            <w:r>
              <w:rPr/>
              <w:t>△</w:t>
            </w:r>
          </w:p>
        </w:tc>
        <w:tc>
          <w:tcPr>
            <w:tcW w:type="dxa" w:w="748"/>
          </w:tcPr>
          <w:p>
            <w:pPr>
              <w:pStyle w:val="null3"/>
              <w:jc w:val="left"/>
            </w:pPr>
            <w:r>
              <w:rPr/>
              <w:t>书籍、课本</w:t>
            </w:r>
          </w:p>
        </w:tc>
        <w:tc>
          <w:tcPr>
            <w:tcW w:type="dxa" w:w="748"/>
          </w:tcPr>
          <w:p>
            <w:pPr>
              <w:pStyle w:val="null3"/>
              <w:jc w:val="left"/>
            </w:pPr>
            <w:r>
              <w:rPr/>
              <w:t>六年级免费教辅材料</w:t>
            </w:r>
          </w:p>
        </w:tc>
        <w:tc>
          <w:tcPr>
            <w:tcW w:type="dxa" w:w="748"/>
          </w:tcPr>
          <w:p>
            <w:pPr>
              <w:pStyle w:val="null3"/>
              <w:jc w:val="left"/>
            </w:pPr>
            <w:r>
              <w:rPr/>
              <w:t>套</w:t>
            </w:r>
          </w:p>
        </w:tc>
        <w:tc>
          <w:tcPr>
            <w:tcW w:type="dxa" w:w="748"/>
          </w:tcPr>
          <w:p>
            <w:pPr>
              <w:pStyle w:val="null3"/>
              <w:jc w:val="right"/>
            </w:pPr>
            <w:r>
              <w:rPr/>
              <w:t>11,137.00</w:t>
            </w:r>
          </w:p>
        </w:tc>
        <w:tc>
          <w:tcPr>
            <w:tcW w:type="dxa" w:w="748"/>
          </w:tcPr>
          <w:p>
            <w:pPr>
              <w:pStyle w:val="null3"/>
              <w:jc w:val="right"/>
            </w:pPr>
            <w:r>
              <w:rPr/>
              <w:t>28.49</w:t>
            </w:r>
          </w:p>
        </w:tc>
        <w:tc>
          <w:tcPr>
            <w:tcW w:type="dxa" w:w="748"/>
          </w:tcPr>
          <w:p>
            <w:pPr>
              <w:pStyle w:val="null3"/>
              <w:jc w:val="right"/>
            </w:pPr>
            <w:r>
              <w:rPr/>
              <w:t>317,293.13</w:t>
            </w:r>
          </w:p>
        </w:tc>
        <w:tc>
          <w:tcPr>
            <w:tcW w:type="dxa" w:w="748"/>
          </w:tcPr>
          <w:p>
            <w:pPr>
              <w:pStyle w:val="null3"/>
            </w:pPr>
            <w:r>
              <w:rPr/>
              <w:t>24.99</w:t>
            </w:r>
          </w:p>
        </w:tc>
        <w:tc>
          <w:tcPr>
            <w:tcW w:type="dxa" w:w="823"/>
          </w:tcPr>
          <w:p>
            <w:pPr>
              <w:pStyle w:val="null3"/>
            </w:pPr>
            <w:r>
              <w:rPr/>
              <w:t>其他未列明行业</w:t>
            </w:r>
          </w:p>
        </w:tc>
        <w:tc>
          <w:tcPr>
            <w:tcW w:type="dxa" w:w="748"/>
          </w:tcPr>
          <w:p>
            <w:pPr>
              <w:pStyle w:val="null3"/>
            </w:pPr>
            <w:r>
              <w:rPr/>
              <w:t>详见附表四</w:t>
            </w:r>
          </w:p>
        </w:tc>
      </w:tr>
    </w:tbl>
    <w:p>
      <w:pPr>
        <w:pStyle w:val="null3"/>
      </w:pPr>
      <w:r>
        <w:rPr/>
        <w:t>备注：最终综合总报价=（各产品报价×各项产品权重）的相加值</w:t>
      </w:r>
    </w:p>
    <w:p>
      <w:pPr>
        <w:pStyle w:val="null3"/>
      </w:pPr>
      <w:r>
        <w:rPr>
          <w:b/>
        </w:rPr>
        <w:t>附表</w:t>
      </w:r>
      <w:r>
        <w:rPr>
          <w:b/>
        </w:rPr>
        <w:t>一</w:t>
      </w:r>
      <w:r>
        <w:rPr>
          <w:b/>
        </w:rPr>
        <w:t>：</w:t>
      </w:r>
      <w:r>
        <w:rPr>
          <w:b/>
        </w:rPr>
        <w:t>三年级免费教辅材料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四年级免费教辅材料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五年级免费教辅材料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六年级免费教辅材料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1.采购代理机构：本项目是指灏峰项目管理(广州)有限公司，负责整个采购活动的组织，依法负责编制和发布招标文件，对招标文件拥有最终的解释权，不以任何身份出任评标委员会成员。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广州市荔湾区教育发展研究院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招标代理服务收费管理暂行办法》（计价格［2002］1980号）及发改价格[2011]534号文件货物类收费标准差额定率累进法90%(即下浮10%)折扣计算，以中标金额（预算金额*中标折扣率）作为计算依据。不足 4500 元时，按4500元计算。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60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灏峰项目管理（广州）有限公司(http://www.haofengxg.com)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灏峰项目管理（广州）有限公司(http://www.haofengxg.com)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肖小姐</w:t>
      </w:r>
    </w:p>
    <w:p>
      <w:pPr>
        <w:pStyle w:val="null3"/>
        <w:ind w:firstLine="480"/>
      </w:pPr>
      <w:r>
        <w:rPr/>
        <w:t>电话：</w:t>
      </w:r>
      <w:r>
        <w:rPr/>
        <w:t>020-81635303</w:t>
      </w:r>
    </w:p>
    <w:p>
      <w:pPr>
        <w:pStyle w:val="null3"/>
        <w:ind w:firstLine="480"/>
      </w:pPr>
      <w:r>
        <w:rPr/>
        <w:t>传真：</w:t>
      </w:r>
      <w:r>
        <w:rPr/>
        <w:t>/</w:t>
      </w:r>
    </w:p>
    <w:p>
      <w:pPr>
        <w:pStyle w:val="null3"/>
        <w:ind w:firstLine="480"/>
      </w:pPr>
      <w:r>
        <w:rPr/>
        <w:t>邮箱：</w:t>
      </w:r>
      <w:r>
        <w:rPr/>
        <w:t>hfxggz@163.com</w:t>
      </w:r>
    </w:p>
    <w:p>
      <w:pPr>
        <w:pStyle w:val="null3"/>
        <w:ind w:firstLine="480"/>
      </w:pPr>
      <w:r>
        <w:rPr/>
        <w:t>地址：</w:t>
      </w:r>
      <w:r>
        <w:rPr/>
        <w:t>广州市荔湾区浣花路109号东鹏德宝商务中心15楼8153</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政府采购监督管理机构名称：广州市荔湾区财政局综合科</w:t>
      </w:r>
    </w:p>
    <w:p>
      <w:pPr>
        <w:pStyle w:val="null3"/>
      </w:pPr>
      <w:r>
        <w:rPr/>
        <w:t>地 址：广州市荔湾区华贵路81号</w:t>
      </w:r>
    </w:p>
    <w:p>
      <w:pPr>
        <w:pStyle w:val="null3"/>
      </w:pPr>
      <w:r>
        <w:rPr/>
        <w:t>电 话：020-81264660、020-81264709</w:t>
      </w:r>
    </w:p>
    <w:p>
      <w:pPr>
        <w:pStyle w:val="null3"/>
      </w:pPr>
      <w:r>
        <w:rPr/>
        <w:t>邮 编：510145</w:t>
      </w:r>
    </w:p>
    <w:p>
      <w:pPr>
        <w:pStyle w:val="null3"/>
      </w:pPr>
      <w:r>
        <w:rPr/>
        <w:t>传 真：020-81264660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荔湾区2026-2027学年小学三至六年级免费教辅材料选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灏峰项目管理(广州)有限公司</w:t>
      </w:r>
      <w:r>
        <w:rPr/>
        <w:t>统一对外发布。</w:t>
      </w:r>
    </w:p>
    <w:p>
      <w:pPr>
        <w:pStyle w:val="null3"/>
        <w:ind w:firstLine="480"/>
      </w:pPr>
      <w:r>
        <w:rPr/>
        <w:t>（2）对</w:t>
      </w:r>
      <w:r>
        <w:rPr/>
        <w:t>灏峰项目管理(广州)有限公司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采购包1（广州市荔湾区2026-2027学年小学三至六年级免费教辅材料选购项目）：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采购包1（广州市荔湾区2026-2027学年小学三至六年级免费教辅材料选购项目）：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提供《投标人资格声明函》（格式详见公告附件）。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提供《投标人资格声明函》（格式详见公告附件）。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提供《投标人资格声明函》（格式详见公告附件）。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提供《投标人资格声明函》（格式详见公告附件）。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供应商具有有效的国家新闻出版总署审批的中小学教辅材料出版资质(批复科目至少须包括：语文、数学、英语共3个科目)【提供相关证明材料】。</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参与的供应商提供的货物全部由符合政策要求的中小企业制造【本项目采购标的物所属行业：其他未列明行业。（监狱企业、残疾人福利单位视同小型、微型企业）。注：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采购包1（广州市荔湾区2026-2027学年小学三至六年级免费教辅材料选购项目）：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法定代表人证明书或授权委托书（注：法定代表人投标时只须提供法定代表人证明书）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投标报价是固定价且是唯一的，不得超过最高限价，0%＜折扣率≤100%。</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投标有效期</w:t>
            </w:r>
          </w:p>
        </w:tc>
        <w:tc>
          <w:tcPr>
            <w:tcW w:type="dxa" w:w="4238"/>
          </w:tcPr>
          <w:p>
            <w:pPr>
              <w:pStyle w:val="null3"/>
            </w:pPr>
            <w:r>
              <w:rPr/>
              <w:t>投标截止日起90天。</w:t>
            </w:r>
          </w:p>
        </w:tc>
      </w:tr>
      <w:tr>
        <w:tc>
          <w:tcPr>
            <w:tcW w:type="dxa" w:w="890"/>
          </w:tcPr>
          <w:p>
            <w:pPr>
              <w:pStyle w:val="null3"/>
            </w:pPr>
            <w:r>
              <w:rPr/>
              <w:t>6</w:t>
            </w:r>
          </w:p>
        </w:tc>
        <w:tc>
          <w:tcPr>
            <w:tcW w:type="dxa" w:w="3178"/>
          </w:tcPr>
          <w:p>
            <w:pPr>
              <w:pStyle w:val="null3"/>
            </w:pPr>
            <w:r>
              <w:rPr/>
              <w:t>服务时间</w:t>
            </w:r>
          </w:p>
        </w:tc>
        <w:tc>
          <w:tcPr>
            <w:tcW w:type="dxa" w:w="4238"/>
          </w:tcPr>
          <w:p>
            <w:pPr>
              <w:pStyle w:val="null3"/>
            </w:pPr>
            <w:r>
              <w:rPr/>
              <w:t>满足招标文件要求。</w:t>
            </w:r>
          </w:p>
        </w:tc>
      </w:tr>
      <w:tr>
        <w:tc>
          <w:tcPr>
            <w:tcW w:type="dxa" w:w="890"/>
          </w:tcPr>
          <w:p>
            <w:pPr>
              <w:pStyle w:val="null3"/>
            </w:pPr>
            <w:r>
              <w:rPr/>
              <w:t>7</w:t>
            </w:r>
          </w:p>
        </w:tc>
        <w:tc>
          <w:tcPr>
            <w:tcW w:type="dxa" w:w="3178"/>
          </w:tcPr>
          <w:p>
            <w:pPr>
              <w:pStyle w:val="null3"/>
            </w:pPr>
            <w:r>
              <w:rPr/>
              <w:t>带★条款</w:t>
            </w:r>
          </w:p>
        </w:tc>
        <w:tc>
          <w:tcPr>
            <w:tcW w:type="dxa" w:w="4238"/>
          </w:tcPr>
          <w:p>
            <w:pPr>
              <w:pStyle w:val="null3"/>
            </w:pPr>
            <w:r>
              <w:rPr/>
              <w:t>满足招标文件要求。</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采购包1(广州市荔湾区2026-2027学年小学三至六年级免费教辅材料选购项目):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项目需求调研方案A (2.0分)</w:t>
            </w:r>
          </w:p>
        </w:tc>
        <w:tc>
          <w:tcPr>
            <w:tcW w:type="dxa" w:w="5076"/>
          </w:tcPr>
          <w:p>
            <w:pPr>
              <w:pStyle w:val="null3"/>
              <w:jc w:val="left"/>
            </w:pPr>
            <w:r>
              <w:rPr/>
              <w:t>方案内容含（包括但不限于）现用教材研究分析、教辅材料编写的指导思想与原则、体系结构与体例、主要特点、适用范围（版本、区域）等调研内容，有提供并包含上述内容得2分，无提供得0分。</w:t>
            </w:r>
          </w:p>
        </w:tc>
      </w:tr>
      <w:tr>
        <w:tc>
          <w:tcPr>
            <w:tcW w:type="dxa" w:w="922"/>
            <w:gridSpan w:val="2"/>
            <w:vMerge/>
          </w:tcPr>
          <w:p/>
        </w:tc>
        <w:tc>
          <w:tcPr>
            <w:tcW w:type="dxa" w:w="2307"/>
          </w:tcPr>
          <w:p>
            <w:pPr>
              <w:pStyle w:val="null3"/>
              <w:jc w:val="left"/>
            </w:pPr>
            <w:r>
              <w:rPr/>
              <w:t>项目需求调研方案B (3.0分)</w:t>
            </w:r>
          </w:p>
        </w:tc>
        <w:tc>
          <w:tcPr>
            <w:tcW w:type="dxa" w:w="5076"/>
          </w:tcPr>
          <w:p>
            <w:pPr>
              <w:pStyle w:val="null3"/>
              <w:jc w:val="left"/>
            </w:pPr>
            <w:r>
              <w:rPr/>
              <w:t>根据各投标人的方案与采购需求响应情况（如对研究分析全面性及对项目教辅材料的适用性和针对性等）进行评审：（1）优于采购需求的得3分； （2）完全满足采购需求的得2分；（3）部分满足采购需求的得1分； （4）完全不满足采购需求的不得分。</w:t>
            </w:r>
          </w:p>
        </w:tc>
      </w:tr>
      <w:tr>
        <w:tc>
          <w:tcPr>
            <w:tcW w:type="dxa" w:w="922"/>
            <w:gridSpan w:val="2"/>
            <w:vMerge/>
          </w:tcPr>
          <w:p/>
        </w:tc>
        <w:tc>
          <w:tcPr>
            <w:tcW w:type="dxa" w:w="2307"/>
          </w:tcPr>
          <w:p>
            <w:pPr>
              <w:pStyle w:val="null3"/>
              <w:jc w:val="left"/>
            </w:pPr>
            <w:r>
              <w:rPr/>
              <w:t>编写服务方案A (2.0分)</w:t>
            </w:r>
          </w:p>
        </w:tc>
        <w:tc>
          <w:tcPr>
            <w:tcW w:type="dxa" w:w="5076"/>
          </w:tcPr>
          <w:p>
            <w:pPr>
              <w:pStyle w:val="null3"/>
              <w:jc w:val="left"/>
            </w:pPr>
            <w:r>
              <w:rPr/>
              <w:t>方案内容含（包括但不限于）现行课程和教学要求的实施计划、教辅材料编写的指导思想与原则、体系结构与体例、工作进度、项目编写团队情况等，有提供并包含上述内容得2分，无提供得0分。</w:t>
            </w:r>
          </w:p>
        </w:tc>
      </w:tr>
      <w:tr>
        <w:tc>
          <w:tcPr>
            <w:tcW w:type="dxa" w:w="922"/>
            <w:gridSpan w:val="2"/>
            <w:vMerge/>
          </w:tcPr>
          <w:p/>
        </w:tc>
        <w:tc>
          <w:tcPr>
            <w:tcW w:type="dxa" w:w="2307"/>
          </w:tcPr>
          <w:p>
            <w:pPr>
              <w:pStyle w:val="null3"/>
              <w:jc w:val="left"/>
            </w:pPr>
            <w:r>
              <w:rPr/>
              <w:t>编写服务方案B (3.0分)</w:t>
            </w:r>
          </w:p>
        </w:tc>
        <w:tc>
          <w:tcPr>
            <w:tcW w:type="dxa" w:w="5076"/>
          </w:tcPr>
          <w:p>
            <w:pPr>
              <w:pStyle w:val="null3"/>
              <w:jc w:val="left"/>
            </w:pPr>
            <w:r>
              <w:rPr/>
              <w:t>根据各投标人的方案与采购需求响应情况（如教辅材料编写的内容与广州市中小学实际需求和水平相匹配、项目编写团队经验水平实力等）进行评审：（1）优于采购需求的得3分； （2）完全满足采购需求的得2分；（3）部分满足采购需求的得1分； （4）完全不满足采购需求的不得分。</w:t>
            </w:r>
          </w:p>
        </w:tc>
      </w:tr>
      <w:tr>
        <w:tc>
          <w:tcPr>
            <w:tcW w:type="dxa" w:w="922"/>
            <w:gridSpan w:val="2"/>
            <w:vMerge/>
          </w:tcPr>
          <w:p/>
        </w:tc>
        <w:tc>
          <w:tcPr>
            <w:tcW w:type="dxa" w:w="2307"/>
          </w:tcPr>
          <w:p>
            <w:pPr>
              <w:pStyle w:val="null3"/>
              <w:jc w:val="left"/>
            </w:pPr>
            <w:r>
              <w:rPr/>
              <w:t>出版服务方案A (2.0分)</w:t>
            </w:r>
          </w:p>
        </w:tc>
        <w:tc>
          <w:tcPr>
            <w:tcW w:type="dxa" w:w="5076"/>
          </w:tcPr>
          <w:p>
            <w:pPr>
              <w:pStyle w:val="null3"/>
              <w:jc w:val="left"/>
            </w:pPr>
            <w:r>
              <w:rPr/>
              <w:t>方案内容含（包括但不限于）教辅材料出版、用纸、印制质量标准等内容，有提供并包含上述内容得2分，无提供得0分。</w:t>
            </w:r>
          </w:p>
        </w:tc>
      </w:tr>
      <w:tr>
        <w:tc>
          <w:tcPr>
            <w:tcW w:type="dxa" w:w="922"/>
            <w:gridSpan w:val="2"/>
            <w:vMerge/>
          </w:tcPr>
          <w:p/>
        </w:tc>
        <w:tc>
          <w:tcPr>
            <w:tcW w:type="dxa" w:w="2307"/>
          </w:tcPr>
          <w:p>
            <w:pPr>
              <w:pStyle w:val="null3"/>
              <w:jc w:val="left"/>
            </w:pPr>
            <w:r>
              <w:rPr/>
              <w:t>出版服务方案B (3.0分)</w:t>
            </w:r>
          </w:p>
        </w:tc>
        <w:tc>
          <w:tcPr>
            <w:tcW w:type="dxa" w:w="5076"/>
          </w:tcPr>
          <w:p>
            <w:pPr>
              <w:pStyle w:val="null3"/>
              <w:jc w:val="left"/>
            </w:pPr>
            <w:r>
              <w:rPr/>
              <w:t>根据各投标人的方案与采购需求响应情况（如印刷质量符合《中小学教科书幅面尺寸及版面通用要求》（GB/T18358-2009）、《中小学教科书用纸、印制质量要求和检验方法》（GB/T18359-2009）等）进行评审：（1）完全满足采购需求的得3分；（2）部分满足采购需求的得2分； （3）完全不满足采购需求的不得分。</w:t>
            </w:r>
          </w:p>
        </w:tc>
      </w:tr>
      <w:tr>
        <w:tc>
          <w:tcPr>
            <w:tcW w:type="dxa" w:w="922"/>
            <w:gridSpan w:val="2"/>
            <w:vMerge/>
          </w:tcPr>
          <w:p/>
        </w:tc>
        <w:tc>
          <w:tcPr>
            <w:tcW w:type="dxa" w:w="2307"/>
          </w:tcPr>
          <w:p>
            <w:pPr>
              <w:pStyle w:val="null3"/>
              <w:jc w:val="left"/>
            </w:pPr>
            <w:r>
              <w:rPr/>
              <w:t>发行服务方案A (1.0分)</w:t>
            </w:r>
          </w:p>
        </w:tc>
        <w:tc>
          <w:tcPr>
            <w:tcW w:type="dxa" w:w="5076"/>
          </w:tcPr>
          <w:p>
            <w:pPr>
              <w:pStyle w:val="null3"/>
              <w:jc w:val="left"/>
            </w:pPr>
            <w:r>
              <w:rPr/>
              <w:t>方案内容含（包括但不限于）服务过程与各有关人员沟通协调工作的方案等内容，有提供并包含上述内容得1分，无提供得0分。</w:t>
            </w:r>
          </w:p>
        </w:tc>
      </w:tr>
      <w:tr>
        <w:tc>
          <w:tcPr>
            <w:tcW w:type="dxa" w:w="922"/>
            <w:gridSpan w:val="2"/>
            <w:vMerge/>
          </w:tcPr>
          <w:p/>
        </w:tc>
        <w:tc>
          <w:tcPr>
            <w:tcW w:type="dxa" w:w="2307"/>
          </w:tcPr>
          <w:p>
            <w:pPr>
              <w:pStyle w:val="null3"/>
              <w:jc w:val="left"/>
            </w:pPr>
            <w:r>
              <w:rPr/>
              <w:t>发行服务方案B (2.0分)</w:t>
            </w:r>
          </w:p>
        </w:tc>
        <w:tc>
          <w:tcPr>
            <w:tcW w:type="dxa" w:w="5076"/>
          </w:tcPr>
          <w:p>
            <w:pPr>
              <w:pStyle w:val="null3"/>
              <w:jc w:val="left"/>
            </w:pPr>
            <w:r>
              <w:rPr/>
              <w:t>根据各投标人的方案与采购需求响应情况进行评审：（1）完全满足采购需求的得2分；（2）部分满足采购需求的得1分； （3）完全不满足采购需求的不得分。</w:t>
            </w:r>
          </w:p>
        </w:tc>
      </w:tr>
      <w:tr>
        <w:tc>
          <w:tcPr>
            <w:tcW w:type="dxa" w:w="922"/>
            <w:gridSpan w:val="2"/>
            <w:vMerge/>
          </w:tcPr>
          <w:p/>
        </w:tc>
        <w:tc>
          <w:tcPr>
            <w:tcW w:type="dxa" w:w="2307"/>
          </w:tcPr>
          <w:p>
            <w:pPr>
              <w:pStyle w:val="null3"/>
              <w:jc w:val="left"/>
            </w:pPr>
            <w:r>
              <w:rPr/>
              <w:t>配送服务方案A (2.0分)</w:t>
            </w:r>
          </w:p>
        </w:tc>
        <w:tc>
          <w:tcPr>
            <w:tcW w:type="dxa" w:w="5076"/>
          </w:tcPr>
          <w:p>
            <w:pPr>
              <w:pStyle w:val="null3"/>
              <w:jc w:val="left"/>
            </w:pPr>
            <w:r>
              <w:rPr/>
              <w:t>方案内容含（包括但不限于）配送流程、交付流程、交货保障措施等内容，有提供并包含上述内容得2分，无提供得0分。</w:t>
            </w:r>
          </w:p>
        </w:tc>
      </w:tr>
      <w:tr>
        <w:tc>
          <w:tcPr>
            <w:tcW w:type="dxa" w:w="922"/>
            <w:gridSpan w:val="2"/>
            <w:vMerge/>
          </w:tcPr>
          <w:p/>
        </w:tc>
        <w:tc>
          <w:tcPr>
            <w:tcW w:type="dxa" w:w="2307"/>
          </w:tcPr>
          <w:p>
            <w:pPr>
              <w:pStyle w:val="null3"/>
              <w:jc w:val="left"/>
            </w:pPr>
            <w:r>
              <w:rPr/>
              <w:t>配送服务方案B (3.0分)</w:t>
            </w:r>
          </w:p>
        </w:tc>
        <w:tc>
          <w:tcPr>
            <w:tcW w:type="dxa" w:w="5076"/>
          </w:tcPr>
          <w:p>
            <w:pPr>
              <w:pStyle w:val="null3"/>
              <w:jc w:val="left"/>
            </w:pPr>
            <w:r>
              <w:rPr/>
              <w:t>根据各投标人的方案与采购需求响应情况（如配送服务效率、交货保障措施完善等）进行评审：（1）优于采购需求的得3分； （2）完全满足采购需求的得2分；（3）部分满足采购需求的得1分； （4）完全不满足采购需求的不得分。</w:t>
            </w:r>
          </w:p>
        </w:tc>
      </w:tr>
      <w:tr>
        <w:tc>
          <w:tcPr>
            <w:tcW w:type="dxa" w:w="922"/>
            <w:gridSpan w:val="2"/>
            <w:vMerge/>
          </w:tcPr>
          <w:p/>
        </w:tc>
        <w:tc>
          <w:tcPr>
            <w:tcW w:type="dxa" w:w="2307"/>
          </w:tcPr>
          <w:p>
            <w:pPr>
              <w:pStyle w:val="null3"/>
              <w:jc w:val="left"/>
            </w:pPr>
            <w:r>
              <w:rPr/>
              <w:t>退换方案A (1.0分)</w:t>
            </w:r>
          </w:p>
        </w:tc>
        <w:tc>
          <w:tcPr>
            <w:tcW w:type="dxa" w:w="5076"/>
          </w:tcPr>
          <w:p>
            <w:pPr>
              <w:pStyle w:val="null3"/>
              <w:jc w:val="left"/>
            </w:pPr>
            <w:r>
              <w:rPr/>
              <w:t>方案内容含（包括但不限于）退换的方案等内容，有提供并包含上述内容得1分，无提供得0分。</w:t>
            </w:r>
          </w:p>
        </w:tc>
      </w:tr>
      <w:tr>
        <w:tc>
          <w:tcPr>
            <w:tcW w:type="dxa" w:w="922"/>
            <w:gridSpan w:val="2"/>
            <w:vMerge/>
          </w:tcPr>
          <w:p/>
        </w:tc>
        <w:tc>
          <w:tcPr>
            <w:tcW w:type="dxa" w:w="2307"/>
          </w:tcPr>
          <w:p>
            <w:pPr>
              <w:pStyle w:val="null3"/>
              <w:jc w:val="left"/>
            </w:pPr>
            <w:r>
              <w:rPr/>
              <w:t>退换方案B (3.0分)</w:t>
            </w:r>
          </w:p>
        </w:tc>
        <w:tc>
          <w:tcPr>
            <w:tcW w:type="dxa" w:w="5076"/>
          </w:tcPr>
          <w:p>
            <w:pPr>
              <w:pStyle w:val="null3"/>
              <w:jc w:val="left"/>
            </w:pPr>
            <w:r>
              <w:rPr/>
              <w:t>根据各投标人的方案与采购需求响应情况进行评审：（1）优于采购需求的得3分； （2）完全满足采购需求的得2分；（3）部分满足采购需求的得1分； （4）完全不满足采购需求的不得分。</w:t>
            </w:r>
          </w:p>
        </w:tc>
      </w:tr>
      <w:tr>
        <w:tc>
          <w:tcPr>
            <w:tcW w:type="dxa" w:w="922"/>
            <w:gridSpan w:val="2"/>
            <w:vMerge/>
          </w:tcPr>
          <w:p/>
        </w:tc>
        <w:tc>
          <w:tcPr>
            <w:tcW w:type="dxa" w:w="2307"/>
          </w:tcPr>
          <w:p>
            <w:pPr>
              <w:pStyle w:val="null3"/>
              <w:jc w:val="left"/>
            </w:pPr>
            <w:r>
              <w:rPr/>
              <w:t>投标样书 (13.0分)</w:t>
            </w:r>
          </w:p>
        </w:tc>
        <w:tc>
          <w:tcPr>
            <w:tcW w:type="dxa" w:w="5076"/>
          </w:tcPr>
          <w:p>
            <w:pPr>
              <w:pStyle w:val="null3"/>
              <w:jc w:val="left"/>
            </w:pPr>
            <w:r>
              <w:rPr/>
              <w:t xml:space="preserve"> 1. 投标人提供本项目要求的全部投标样书，所提供样书全部符合采购需求标准的，无出现内页破损、漏印、印刷错版或其他印刷及质量的问题，得13分； 2.所提供样书有出现不符合采购需求标准的，出现内页破损、漏印、印刷错版或其他印刷质量的问题，出现1-2本不符合要求得12分，3-5本不符合要求得6分，6-8本不符合要求得2分，超过8本不符合要求的不得分。3.如无提供样书或提供的样书不齐（三年级至六年级上、下册全3个科目，共24本。），该项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 (6.0分)</w:t>
            </w:r>
          </w:p>
        </w:tc>
        <w:tc>
          <w:tcPr>
            <w:tcW w:type="dxa" w:w="5076"/>
          </w:tcPr>
          <w:p>
            <w:pPr>
              <w:pStyle w:val="null3"/>
              <w:jc w:val="left"/>
            </w:pPr>
            <w:r>
              <w:rPr/>
              <w:t>投标人拟派本项目的项目负责人的综合情况： 1.具有出版专业高级或以上职称证书的，得3分，出版专业中级职称证书的，得1.5分，其余不得分。 2.自2023年至今，有承担过同类项目（义务教育阶段 (小学)）的项目负责人经验的，每提供一个得1分，最高得3分。合计最高得6分。【提供上述有效证书扫描件，同类项目经验的书面证明文件及该人员在投标人服务的外部证明材料扫描件，如投标截止日之前六个月以内任意月份的参加社会保险的《投保单》或《社会保险参保人员证明》等。无提供的不得分。同类项目经验时间以合同签订时间为准。同类项目经验可与下述同类业绩情况重复得分】</w:t>
            </w:r>
          </w:p>
        </w:tc>
      </w:tr>
      <w:tr>
        <w:tc>
          <w:tcPr>
            <w:tcW w:type="dxa" w:w="922"/>
            <w:gridSpan w:val="2"/>
            <w:vMerge/>
          </w:tcPr>
          <w:p/>
        </w:tc>
        <w:tc>
          <w:tcPr>
            <w:tcW w:type="dxa" w:w="2307"/>
          </w:tcPr>
          <w:p>
            <w:pPr>
              <w:pStyle w:val="null3"/>
              <w:jc w:val="left"/>
            </w:pPr>
            <w:r>
              <w:rPr/>
              <w:t>主要编写人员 (9.0分)</w:t>
            </w:r>
          </w:p>
        </w:tc>
        <w:tc>
          <w:tcPr>
            <w:tcW w:type="dxa" w:w="5076"/>
          </w:tcPr>
          <w:p>
            <w:pPr>
              <w:pStyle w:val="null3"/>
              <w:jc w:val="left"/>
            </w:pPr>
            <w:r>
              <w:rPr/>
              <w:t>投标人拟派本项目各学科教辅材料编写人员具有中级或以上职称证书的，每学科每提供一个人员得3分，最高得9分。【①提供上述人员获得的证书扫描件；②同一学科提供多人不重复计分。】</w:t>
            </w:r>
          </w:p>
        </w:tc>
      </w:tr>
      <w:tr>
        <w:tc>
          <w:tcPr>
            <w:tcW w:type="dxa" w:w="922"/>
            <w:gridSpan w:val="2"/>
            <w:vMerge/>
          </w:tcPr>
          <w:p/>
        </w:tc>
        <w:tc>
          <w:tcPr>
            <w:tcW w:type="dxa" w:w="2307"/>
          </w:tcPr>
          <w:p>
            <w:pPr>
              <w:pStyle w:val="null3"/>
              <w:jc w:val="left"/>
            </w:pPr>
            <w:r>
              <w:rPr/>
              <w:t>主要出版人员 (3.0分)</w:t>
            </w:r>
          </w:p>
        </w:tc>
        <w:tc>
          <w:tcPr>
            <w:tcW w:type="dxa" w:w="5076"/>
          </w:tcPr>
          <w:p>
            <w:pPr>
              <w:pStyle w:val="null3"/>
              <w:jc w:val="left"/>
            </w:pPr>
            <w:r>
              <w:rPr/>
              <w:t>投标人拟派本项目的出版专业技术人员具有出版专业中级或以上职称证书的，每提供一人得1分，最高得3分。【提供上述人员获得的证书扫描件及上述人员在投标人服务的外部证明材料扫描件，如投标截止日之前六个月以内任意月份的参加社会保险的《投保单》或《社会保险参保人员证明》等。无提供的不得分】</w:t>
            </w:r>
          </w:p>
        </w:tc>
      </w:tr>
      <w:tr>
        <w:tc>
          <w:tcPr>
            <w:tcW w:type="dxa" w:w="922"/>
            <w:gridSpan w:val="2"/>
            <w:vMerge/>
          </w:tcPr>
          <w:p/>
        </w:tc>
        <w:tc>
          <w:tcPr>
            <w:tcW w:type="dxa" w:w="2307"/>
          </w:tcPr>
          <w:p>
            <w:pPr>
              <w:pStyle w:val="null3"/>
              <w:jc w:val="left"/>
            </w:pPr>
            <w:r>
              <w:rPr/>
              <w:t>同类业绩情况（分支机构投标的，总公司（总所）业绩可纳入评审） (6.0分)</w:t>
            </w:r>
          </w:p>
        </w:tc>
        <w:tc>
          <w:tcPr>
            <w:tcW w:type="dxa" w:w="5076"/>
          </w:tcPr>
          <w:p>
            <w:pPr>
              <w:pStyle w:val="null3"/>
              <w:jc w:val="left"/>
            </w:pPr>
            <w:r>
              <w:rPr/>
              <w:t>自2023年1月1日至今，具有同类义务教育阶段 (小学)出版业绩的，每提供1个得2分，最高得6分。【提供上述项目完整合同扫描件，同类项目经验时间以合同签订时间为准】</w:t>
            </w:r>
          </w:p>
        </w:tc>
      </w:tr>
      <w:tr>
        <w:tc>
          <w:tcPr>
            <w:tcW w:type="dxa" w:w="922"/>
            <w:gridSpan w:val="2"/>
            <w:vMerge/>
          </w:tcPr>
          <w:p/>
        </w:tc>
        <w:tc>
          <w:tcPr>
            <w:tcW w:type="dxa" w:w="2307"/>
          </w:tcPr>
          <w:p>
            <w:pPr>
              <w:pStyle w:val="null3"/>
              <w:jc w:val="left"/>
            </w:pPr>
            <w:r>
              <w:rPr/>
              <w:t>对非重大违法违规记录的扣分 (1.0分)</w:t>
            </w:r>
          </w:p>
        </w:tc>
        <w:tc>
          <w:tcPr>
            <w:tcW w:type="dxa" w:w="5076"/>
          </w:tcPr>
          <w:p>
            <w:pPr>
              <w:pStyle w:val="null3"/>
              <w:jc w:val="left"/>
            </w:pPr>
            <w:r>
              <w:rPr/>
              <w:t>以“信用中国”（www.creditchina.gov.cn）网站为查询渠道：对列入行政处罚或经营异常的投标人每一条记录扣0.5分，最高扣1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48"/>
          <w:b/>
        </w:rPr>
        <w:t>广东省政府采购</w:t>
      </w:r>
    </w:p>
    <w:p>
      <w:pPr>
        <w:pStyle w:val="null3"/>
        <w:jc w:val="both"/>
      </w:pPr>
      <w:r>
        <w:rPr>
          <w:b/>
        </w:rPr>
        <w:t xml:space="preserve"> </w:t>
      </w:r>
    </w:p>
    <w:p>
      <w:pPr>
        <w:pStyle w:val="null3"/>
        <w:jc w:val="center"/>
      </w:pPr>
      <w:r>
        <w:rPr>
          <w:sz w:val="48"/>
          <w:b/>
        </w:rPr>
        <w:t>合　同　书</w:t>
      </w:r>
    </w:p>
    <w:p>
      <w:pPr>
        <w:pStyle w:val="null3"/>
        <w:jc w:val="center"/>
      </w:pPr>
      <w:r>
        <w:br/>
      </w:r>
      <w:r>
        <w:br/>
      </w:r>
      <w:r>
        <w:br/>
      </w:r>
      <w:r>
        <w:br/>
      </w:r>
    </w:p>
    <w:p>
      <w:pPr>
        <w:pStyle w:val="null3"/>
        <w:jc w:val="center"/>
      </w:pPr>
      <w:r>
        <w:br/>
      </w:r>
      <w:r>
        <w:rPr/>
        <w:t xml:space="preserve">   </w:t>
      </w:r>
    </w:p>
    <w:p>
      <w:pPr>
        <w:pStyle w:val="null3"/>
        <w:jc w:val="center"/>
      </w:pPr>
      <w:r>
        <w:rPr>
          <w:sz w:val="28"/>
        </w:rPr>
        <w:t>采购计划编号：</w:t>
      </w:r>
      <w:r>
        <w:rPr>
          <w:sz w:val="28"/>
        </w:rPr>
        <w:t xml:space="preserve">                          </w:t>
      </w:r>
    </w:p>
    <w:p>
      <w:pPr>
        <w:pStyle w:val="null3"/>
        <w:spacing w:before="150" w:after="150"/>
        <w:jc w:val="both"/>
      </w:pPr>
      <w:r>
        <w:rPr/>
        <w:t xml:space="preserve"> </w:t>
      </w:r>
    </w:p>
    <w:p>
      <w:pPr>
        <w:pStyle w:val="null3"/>
        <w:jc w:val="center"/>
      </w:pPr>
      <w:r>
        <w:rPr>
          <w:sz w:val="28"/>
        </w:rPr>
        <w:t>项目编号：</w:t>
      </w:r>
      <w:r>
        <w:rPr>
          <w:u w:val="single"/>
        </w:rPr>
        <w:t xml:space="preserve">                                    </w:t>
      </w:r>
    </w:p>
    <w:p>
      <w:pPr>
        <w:pStyle w:val="null3"/>
        <w:spacing w:before="150" w:after="150"/>
        <w:jc w:val="both"/>
      </w:pPr>
      <w:r>
        <w:rPr/>
        <w:t xml:space="preserve"> </w:t>
      </w:r>
    </w:p>
    <w:p>
      <w:pPr>
        <w:pStyle w:val="null3"/>
        <w:jc w:val="center"/>
      </w:pPr>
      <w:r>
        <w:rPr>
          <w:sz w:val="28"/>
        </w:rPr>
        <w:t>项目名称：</w:t>
      </w:r>
      <w:r>
        <w:rPr>
          <w:u w:val="single"/>
        </w:rPr>
        <w:t xml:space="preserve">                              </w:t>
      </w:r>
    </w:p>
    <w:p>
      <w:pPr>
        <w:pStyle w:val="null3"/>
        <w:jc w:val="center"/>
      </w:pPr>
      <w:r>
        <w:rPr/>
        <w:t xml:space="preserve"> </w:t>
      </w:r>
    </w:p>
    <w:p>
      <w:pPr>
        <w:pStyle w:val="null3"/>
      </w:pPr>
      <w:r>
        <w:rPr>
          <w:sz w:val="28"/>
        </w:rPr>
        <w:t xml:space="preserve"> </w:t>
      </w:r>
      <w:r>
        <w:rPr>
          <w:sz w:val="28"/>
        </w:rPr>
        <w:t>签约地点：</w:t>
      </w:r>
      <w:r>
        <w:rPr>
          <w:u w:val="single"/>
        </w:rPr>
        <w:t xml:space="preserve">                                          </w:t>
      </w:r>
      <w:r>
        <w:br/>
      </w:r>
      <w:r>
        <w:rPr>
          <w:sz w:val="28"/>
        </w:rPr>
        <w:t xml:space="preserve"> </w:t>
      </w:r>
      <w:r>
        <w:rPr>
          <w:sz w:val="28"/>
        </w:rPr>
        <w:t>签订日期：</w:t>
      </w:r>
      <w:r>
        <w:rPr>
          <w:u w:val="single"/>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7"/>
          <w:b/>
        </w:rPr>
        <w:t>甲　　方：</w:t>
      </w:r>
      <w:r>
        <w:rPr>
          <w:sz w:val="20"/>
          <w:b/>
        </w:rPr>
        <w:t>（采购人）【本项目采取统采分签方式，具体合同中标人跟各个参与单位签订】</w:t>
      </w:r>
    </w:p>
    <w:p>
      <w:pPr>
        <w:pStyle w:val="null3"/>
        <w:jc w:val="both"/>
      </w:pPr>
      <w:r>
        <w:rPr>
          <w:sz w:val="27"/>
        </w:rPr>
        <w:t>电　　话：　　传　　真：　　地　　址：</w:t>
      </w:r>
    </w:p>
    <w:p>
      <w:pPr>
        <w:pStyle w:val="null3"/>
        <w:jc w:val="both"/>
      </w:pPr>
      <w:r>
        <w:rPr>
          <w:sz w:val="27"/>
          <w:b/>
        </w:rPr>
        <w:t>乙　　方：</w:t>
      </w:r>
      <w:r>
        <w:rPr>
          <w:sz w:val="20"/>
          <w:b/>
        </w:rPr>
        <w:t>（中标人）</w:t>
      </w:r>
    </w:p>
    <w:p>
      <w:pPr>
        <w:pStyle w:val="null3"/>
        <w:jc w:val="both"/>
      </w:pPr>
      <w:r>
        <w:rPr>
          <w:sz w:val="27"/>
        </w:rPr>
        <w:t>电　　话：　　传　　真：　　地　　址：</w:t>
      </w:r>
    </w:p>
    <w:p>
      <w:pPr>
        <w:pStyle w:val="null3"/>
        <w:jc w:val="both"/>
      </w:pPr>
      <w:r>
        <w:rPr/>
        <w:t xml:space="preserve"> </w:t>
      </w:r>
    </w:p>
    <w:p>
      <w:pPr>
        <w:pStyle w:val="null3"/>
        <w:ind w:firstLine="404"/>
        <w:jc w:val="both"/>
      </w:pPr>
      <w:r>
        <w:rPr>
          <w:sz w:val="27"/>
        </w:rPr>
        <w:t>根据</w:t>
      </w:r>
      <w:r>
        <w:rPr>
          <w:sz w:val="27"/>
          <w:b/>
          <w:u w:val="single"/>
        </w:rPr>
        <w:t>广州市荔湾区</w:t>
      </w:r>
      <w:r>
        <w:rPr>
          <w:sz w:val="27"/>
          <w:b/>
          <w:u w:val="single"/>
        </w:rPr>
        <w:t>2026-2027</w:t>
      </w:r>
      <w:r>
        <w:rPr>
          <w:sz w:val="27"/>
          <w:b/>
          <w:u w:val="single"/>
        </w:rPr>
        <w:t>学年小学三至六年级免费教辅材料选购项目</w:t>
      </w:r>
      <w:r>
        <w:rPr>
          <w:sz w:val="27"/>
        </w:rPr>
        <w:t>的采购结果，按照《中华人民共和国政府采购法》、《中华人民共和国民法典</w:t>
      </w:r>
      <w:r>
        <w:rPr>
          <w:sz w:val="27"/>
        </w:rPr>
        <w:t>(</w:t>
      </w:r>
      <w:r>
        <w:rPr>
          <w:sz w:val="27"/>
        </w:rPr>
        <w:t>合同编</w:t>
      </w:r>
      <w:r>
        <w:rPr>
          <w:sz w:val="27"/>
        </w:rPr>
        <w:t>)</w:t>
      </w:r>
      <w:r>
        <w:rPr>
          <w:sz w:val="27"/>
        </w:rPr>
        <w:t>》的规定，经双方协商，本着平等互利和诚实信用的原则，一致同意签订本合同如下。</w:t>
      </w:r>
    </w:p>
    <w:p>
      <w:pPr>
        <w:pStyle w:val="null3"/>
        <w:ind w:left="420"/>
        <w:jc w:val="both"/>
      </w:pPr>
      <w:r>
        <w:rPr>
          <w:sz w:val="27"/>
          <w:b/>
        </w:rPr>
        <w:t>一、货物明细</w:t>
      </w:r>
    </w:p>
    <w:p>
      <w:pPr>
        <w:pStyle w:val="null3"/>
        <w:jc w:val="center"/>
      </w:pPr>
      <w:r>
        <w:rPr>
          <w:sz w:val="27"/>
        </w:rPr>
        <w:t>202</w:t>
      </w:r>
      <w:r>
        <w:rPr>
          <w:sz w:val="27"/>
        </w:rPr>
        <w:t>6</w:t>
      </w:r>
      <w:r>
        <w:rPr>
          <w:sz w:val="27"/>
        </w:rPr>
        <w:t>年秋季教辅材料需求一览表（均如下）：</w:t>
      </w:r>
    </w:p>
    <w:tbl>
      <w:tblPr>
        <w:tblW w:w="0" w:type="auto"/>
        <w:tblBorders>
          <w:top w:val="none" w:color="000000" w:sz="4"/>
          <w:left w:val="none" w:color="000000" w:sz="4"/>
          <w:bottom w:val="none" w:color="000000" w:sz="4"/>
          <w:right w:val="none" w:color="000000" w:sz="4"/>
          <w:insideH w:val="none"/>
          <w:insideV w:val="none"/>
        </w:tblBorders>
      </w:tblPr>
      <w:tblGrid>
        <w:gridCol w:w="1592"/>
        <w:gridCol w:w="1592"/>
        <w:gridCol w:w="5122"/>
      </w:tblGrid>
      <w:tr>
        <w:tc>
          <w:tcPr>
            <w:tcW w:type="dxa" w:w="8306"/>
            <w:gridSpan w:val="3"/>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7"/>
                <w:b/>
              </w:rPr>
              <w:t>小学部分</w:t>
            </w:r>
          </w:p>
        </w:tc>
      </w:tr>
      <w:tr>
        <w:tc>
          <w:tcPr>
            <w:tcW w:type="dxa" w:w="1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年级</w:t>
            </w: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序号</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教辅科目名称</w:t>
            </w:r>
          </w:p>
        </w:tc>
      </w:tr>
      <w:tr>
        <w:tc>
          <w:tcPr>
            <w:tcW w:type="dxa" w:w="15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三年级</w:t>
            </w: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1</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语文（上册）</w:t>
            </w:r>
          </w:p>
        </w:tc>
      </w:tr>
      <w:tr>
        <w:tc>
          <w:tcPr>
            <w:tcW w:type="dxa" w:w="1592"/>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2</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数学（上册）</w:t>
            </w:r>
          </w:p>
        </w:tc>
      </w:tr>
      <w:tr>
        <w:tc>
          <w:tcPr>
            <w:tcW w:type="dxa" w:w="1592"/>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3</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英语（上册）（含听力光盘）</w:t>
            </w:r>
          </w:p>
        </w:tc>
      </w:tr>
      <w:tr>
        <w:tc>
          <w:tcPr>
            <w:tcW w:type="dxa" w:w="15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四年级</w:t>
            </w: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4</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语文（上册）</w:t>
            </w:r>
          </w:p>
        </w:tc>
      </w:tr>
      <w:tr>
        <w:tc>
          <w:tcPr>
            <w:tcW w:type="dxa" w:w="1592"/>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5</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数学（上册）</w:t>
            </w:r>
          </w:p>
        </w:tc>
      </w:tr>
      <w:tr>
        <w:tc>
          <w:tcPr>
            <w:tcW w:type="dxa" w:w="1592"/>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6</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英语（上册）（含听力光盘）</w:t>
            </w:r>
          </w:p>
        </w:tc>
      </w:tr>
      <w:tr>
        <w:tc>
          <w:tcPr>
            <w:tcW w:type="dxa" w:w="15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五年级</w:t>
            </w: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7</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语文（上册）</w:t>
            </w:r>
          </w:p>
        </w:tc>
      </w:tr>
      <w:tr>
        <w:tc>
          <w:tcPr>
            <w:tcW w:type="dxa" w:w="1592"/>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8</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数学（上册）</w:t>
            </w:r>
          </w:p>
        </w:tc>
      </w:tr>
      <w:tr>
        <w:tc>
          <w:tcPr>
            <w:tcW w:type="dxa" w:w="1592"/>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9</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英语（上册）（含听力光盘）</w:t>
            </w:r>
          </w:p>
        </w:tc>
      </w:tr>
      <w:tr>
        <w:tc>
          <w:tcPr>
            <w:tcW w:type="dxa" w:w="15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六年级</w:t>
            </w: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10</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语文（上册）</w:t>
            </w:r>
          </w:p>
        </w:tc>
      </w:tr>
      <w:tr>
        <w:tc>
          <w:tcPr>
            <w:tcW w:type="dxa" w:w="1592"/>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11</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数学（上册）</w:t>
            </w:r>
          </w:p>
        </w:tc>
      </w:tr>
      <w:tr>
        <w:tc>
          <w:tcPr>
            <w:tcW w:type="dxa" w:w="1592"/>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12</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英语（上册）（含听力光盘）</w:t>
            </w:r>
          </w:p>
        </w:tc>
      </w:tr>
    </w:tbl>
    <w:p>
      <w:pPr>
        <w:pStyle w:val="null3"/>
        <w:jc w:val="center"/>
      </w:pPr>
      <w:r>
        <w:rPr>
          <w:sz w:val="27"/>
        </w:rPr>
        <w:t>202</w:t>
      </w:r>
      <w:r>
        <w:rPr>
          <w:sz w:val="27"/>
        </w:rPr>
        <w:t>7</w:t>
      </w:r>
      <w:r>
        <w:rPr>
          <w:sz w:val="27"/>
        </w:rPr>
        <w:t>年春季教辅材料需求一览表（均如下）：</w:t>
      </w:r>
    </w:p>
    <w:tbl>
      <w:tblPr>
        <w:tblW w:w="0" w:type="auto"/>
        <w:tblBorders>
          <w:top w:val="none" w:color="000000" w:sz="4"/>
          <w:left w:val="none" w:color="000000" w:sz="4"/>
          <w:bottom w:val="none" w:color="000000" w:sz="4"/>
          <w:right w:val="none" w:color="000000" w:sz="4"/>
          <w:insideH w:val="none"/>
          <w:insideV w:val="none"/>
        </w:tblBorders>
      </w:tblPr>
      <w:tblGrid>
        <w:gridCol w:w="1592"/>
        <w:gridCol w:w="1592"/>
        <w:gridCol w:w="5122"/>
      </w:tblGrid>
      <w:tr>
        <w:tc>
          <w:tcPr>
            <w:tcW w:type="dxa" w:w="8306"/>
            <w:gridSpan w:val="3"/>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7"/>
                <w:b/>
              </w:rPr>
              <w:t>小学部分</w:t>
            </w:r>
          </w:p>
        </w:tc>
      </w:tr>
      <w:tr>
        <w:tc>
          <w:tcPr>
            <w:tcW w:type="dxa" w:w="1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年级</w:t>
            </w: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序号</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教辅科目名称</w:t>
            </w:r>
          </w:p>
        </w:tc>
      </w:tr>
      <w:tr>
        <w:tc>
          <w:tcPr>
            <w:tcW w:type="dxa" w:w="15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三年级</w:t>
            </w: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1</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语文（下册）</w:t>
            </w:r>
          </w:p>
        </w:tc>
      </w:tr>
      <w:tr>
        <w:tc>
          <w:tcPr>
            <w:tcW w:type="dxa" w:w="1592"/>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2</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数学（下册）</w:t>
            </w:r>
          </w:p>
        </w:tc>
      </w:tr>
      <w:tr>
        <w:tc>
          <w:tcPr>
            <w:tcW w:type="dxa" w:w="1592"/>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3</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英语（下册）（含听力光盘）</w:t>
            </w:r>
          </w:p>
        </w:tc>
      </w:tr>
      <w:tr>
        <w:tc>
          <w:tcPr>
            <w:tcW w:type="dxa" w:w="15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四年级</w:t>
            </w: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4</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语文（下册）</w:t>
            </w:r>
          </w:p>
        </w:tc>
      </w:tr>
      <w:tr>
        <w:tc>
          <w:tcPr>
            <w:tcW w:type="dxa" w:w="1592"/>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5</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数学（下册）</w:t>
            </w:r>
          </w:p>
        </w:tc>
      </w:tr>
      <w:tr>
        <w:tc>
          <w:tcPr>
            <w:tcW w:type="dxa" w:w="1592"/>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6</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英语（下册）（含听力光盘）</w:t>
            </w:r>
          </w:p>
        </w:tc>
      </w:tr>
      <w:tr>
        <w:tc>
          <w:tcPr>
            <w:tcW w:type="dxa" w:w="15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五年级</w:t>
            </w: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7</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语文（下册）</w:t>
            </w:r>
          </w:p>
        </w:tc>
      </w:tr>
      <w:tr>
        <w:tc>
          <w:tcPr>
            <w:tcW w:type="dxa" w:w="1592"/>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8</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数学（下册）</w:t>
            </w:r>
          </w:p>
        </w:tc>
      </w:tr>
      <w:tr>
        <w:tc>
          <w:tcPr>
            <w:tcW w:type="dxa" w:w="1592"/>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9</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英语（下册）（含听力光盘）</w:t>
            </w:r>
          </w:p>
        </w:tc>
      </w:tr>
      <w:tr>
        <w:tc>
          <w:tcPr>
            <w:tcW w:type="dxa" w:w="15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六年级</w:t>
            </w: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10</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语文（下册）</w:t>
            </w:r>
          </w:p>
        </w:tc>
      </w:tr>
      <w:tr>
        <w:tc>
          <w:tcPr>
            <w:tcW w:type="dxa" w:w="1592"/>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11</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数学（下册）</w:t>
            </w:r>
          </w:p>
        </w:tc>
      </w:tr>
      <w:tr>
        <w:tc>
          <w:tcPr>
            <w:tcW w:type="dxa" w:w="1592"/>
            <w:vMerge/>
            <w:tcBorders>
              <w:top w:val="none" w:color="000000" w:sz="4"/>
              <w:left w:val="single" w:color="000000" w:sz="4"/>
              <w:bottom w:val="single" w:color="000000" w:sz="4"/>
              <w:right w:val="single" w:color="000000" w:sz="4"/>
            </w:tcBorders>
          </w:tcPr>
          <w:p/>
        </w:tc>
        <w:tc>
          <w:tcPr>
            <w:tcW w:type="dxa" w:w="1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12</w:t>
            </w:r>
          </w:p>
        </w:tc>
        <w:tc>
          <w:tcPr>
            <w:tcW w:type="dxa" w:w="5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英语（下册）（含听力光盘）</w:t>
            </w:r>
          </w:p>
        </w:tc>
      </w:tr>
    </w:tbl>
    <w:p>
      <w:pPr>
        <w:pStyle w:val="null3"/>
        <w:ind w:left="420"/>
        <w:jc w:val="both"/>
      </w:pPr>
      <w:r>
        <w:rPr>
          <w:sz w:val="27"/>
          <w:b/>
        </w:rPr>
        <w:t>二、合同金额</w:t>
      </w:r>
    </w:p>
    <w:p>
      <w:pPr>
        <w:pStyle w:val="null3"/>
        <w:jc w:val="both"/>
      </w:pPr>
      <w:r>
        <w:rPr/>
        <w:t xml:space="preserve">   </w:t>
      </w:r>
      <w:r>
        <w:rPr>
          <w:sz w:val="27"/>
        </w:rPr>
        <w:t>合同金额为（大写）：</w:t>
      </w:r>
      <w:r>
        <w:rPr>
          <w:sz w:val="27"/>
        </w:rPr>
        <w:t>_________________</w:t>
      </w:r>
      <w:r>
        <w:rPr>
          <w:sz w:val="27"/>
        </w:rPr>
        <w:t>元（￥</w:t>
      </w:r>
      <w:r>
        <w:rPr>
          <w:sz w:val="27"/>
        </w:rPr>
        <w:t>_______________</w:t>
      </w:r>
      <w:r>
        <w:rPr>
          <w:sz w:val="27"/>
        </w:rPr>
        <w:t>元）人民币。</w:t>
      </w:r>
    </w:p>
    <w:p>
      <w:pPr>
        <w:pStyle w:val="null3"/>
        <w:ind w:left="420"/>
        <w:jc w:val="both"/>
      </w:pPr>
      <w:r>
        <w:rPr>
          <w:sz w:val="24"/>
          <w:b/>
        </w:rPr>
        <w:t>三、交货期</w:t>
      </w:r>
    </w:p>
    <w:p>
      <w:pPr>
        <w:pStyle w:val="null3"/>
        <w:ind w:firstLine="567"/>
        <w:jc w:val="both"/>
      </w:pPr>
      <w:r>
        <w:rPr>
          <w:sz w:val="27"/>
        </w:rPr>
        <w:t>202</w:t>
      </w:r>
      <w:r>
        <w:rPr>
          <w:sz w:val="27"/>
        </w:rPr>
        <w:t>6</w:t>
      </w:r>
      <w:r>
        <w:rPr>
          <w:sz w:val="27"/>
        </w:rPr>
        <w:t>年秋季学期教辅材料须在</w:t>
      </w:r>
      <w:r>
        <w:rPr>
          <w:sz w:val="27"/>
        </w:rPr>
        <w:t>202</w:t>
      </w:r>
      <w:r>
        <w:rPr>
          <w:sz w:val="27"/>
        </w:rPr>
        <w:t>6</w:t>
      </w:r>
      <w:r>
        <w:rPr>
          <w:sz w:val="27"/>
        </w:rPr>
        <w:t>年</w:t>
      </w:r>
      <w:r>
        <w:rPr>
          <w:sz w:val="27"/>
        </w:rPr>
        <w:t>10</w:t>
      </w:r>
      <w:r>
        <w:rPr>
          <w:sz w:val="27"/>
        </w:rPr>
        <w:t>月</w:t>
      </w:r>
      <w:r>
        <w:rPr>
          <w:sz w:val="27"/>
        </w:rPr>
        <w:t>30</w:t>
      </w:r>
      <w:r>
        <w:rPr>
          <w:sz w:val="27"/>
        </w:rPr>
        <w:t>日前按采购人指定地点完成全部配送，若中标人与采购人签订合同时间较晚，可签订合同</w:t>
      </w:r>
      <w:r>
        <w:rPr>
          <w:sz w:val="27"/>
        </w:rPr>
        <w:t>15</w:t>
      </w:r>
      <w:r>
        <w:rPr>
          <w:sz w:val="27"/>
        </w:rPr>
        <w:t>天内完成全部配送；</w:t>
      </w:r>
      <w:r>
        <w:rPr>
          <w:sz w:val="27"/>
        </w:rPr>
        <w:t>202</w:t>
      </w:r>
      <w:r>
        <w:rPr>
          <w:sz w:val="27"/>
        </w:rPr>
        <w:t>7</w:t>
      </w:r>
      <w:r>
        <w:rPr>
          <w:sz w:val="27"/>
        </w:rPr>
        <w:t>年春季学期教辅材料须在开学前一周按采购人指定地点完成全部配送。</w:t>
      </w:r>
    </w:p>
    <w:p>
      <w:pPr>
        <w:pStyle w:val="null3"/>
      </w:pPr>
      <w:r>
        <w:rPr>
          <w:sz w:val="24"/>
          <w:b/>
        </w:rPr>
        <w:t>四、服务要求</w:t>
      </w:r>
    </w:p>
    <w:p>
      <w:pPr>
        <w:pStyle w:val="null3"/>
        <w:ind w:firstLine="567"/>
        <w:jc w:val="both"/>
      </w:pPr>
      <w:r>
        <w:rPr>
          <w:sz w:val="27"/>
        </w:rPr>
        <w:t>详见招标文件第二章采购需求第</w:t>
      </w:r>
      <w:r>
        <w:rPr>
          <w:sz w:val="27"/>
        </w:rPr>
        <w:t>6</w:t>
      </w:r>
      <w:r>
        <w:rPr>
          <w:sz w:val="27"/>
        </w:rPr>
        <w:t>点服务要求。</w:t>
      </w:r>
    </w:p>
    <w:p>
      <w:pPr>
        <w:pStyle w:val="null3"/>
        <w:ind w:left="420"/>
        <w:jc w:val="both"/>
      </w:pPr>
      <w:r>
        <w:rPr>
          <w:sz w:val="24"/>
          <w:b/>
        </w:rPr>
        <w:t>五、付款方式</w:t>
      </w:r>
    </w:p>
    <w:p>
      <w:pPr>
        <w:pStyle w:val="null3"/>
        <w:jc w:val="both"/>
      </w:pPr>
      <w:r>
        <w:rPr>
          <w:sz w:val="27"/>
        </w:rPr>
        <w:t>本项目的费用结算参照《广东省教育厅关于</w:t>
      </w:r>
      <w:r>
        <w:rPr>
          <w:sz w:val="27"/>
        </w:rPr>
        <w:t xml:space="preserve">2026 </w:t>
      </w:r>
      <w:r>
        <w:rPr>
          <w:sz w:val="27"/>
        </w:rPr>
        <w:t>年中小学教学用书有关事项及秋季目录征订工作的通知》（粤教材函〔</w:t>
      </w:r>
      <w:r>
        <w:rPr>
          <w:sz w:val="27"/>
        </w:rPr>
        <w:t>2026</w:t>
      </w:r>
      <w:r>
        <w:rPr>
          <w:sz w:val="27"/>
        </w:rPr>
        <w:t>〕</w:t>
      </w:r>
      <w:r>
        <w:rPr>
          <w:sz w:val="27"/>
        </w:rPr>
        <w:t xml:space="preserve">2 </w:t>
      </w:r>
      <w:r>
        <w:rPr>
          <w:sz w:val="27"/>
        </w:rPr>
        <w:t>号）有关规定执行：</w:t>
      </w:r>
    </w:p>
    <w:p>
      <w:pPr>
        <w:pStyle w:val="null3"/>
        <w:ind w:firstLine="567"/>
        <w:jc w:val="both"/>
      </w:pPr>
      <w:r>
        <w:rPr>
          <w:sz w:val="27"/>
        </w:rPr>
        <w:t>1.</w:t>
      </w:r>
      <w:r>
        <w:rPr>
          <w:sz w:val="27"/>
        </w:rPr>
        <w:t>乙方必须以甲方各使用学校最终实际发生人数为准分别进行配送。</w:t>
      </w:r>
    </w:p>
    <w:p>
      <w:pPr>
        <w:pStyle w:val="null3"/>
        <w:ind w:firstLine="567"/>
        <w:jc w:val="both"/>
      </w:pPr>
      <w:r>
        <w:rPr>
          <w:sz w:val="27"/>
        </w:rPr>
        <w:t>2.</w:t>
      </w:r>
      <w:r>
        <w:rPr>
          <w:sz w:val="27"/>
        </w:rPr>
        <w:t>乙方与甲方每一间使用学校完成配送工作后，必须同时汇集有关文件档案册。</w:t>
      </w:r>
    </w:p>
    <w:p>
      <w:pPr>
        <w:pStyle w:val="null3"/>
        <w:ind w:firstLine="567"/>
        <w:jc w:val="both"/>
      </w:pPr>
      <w:r>
        <w:rPr>
          <w:sz w:val="27"/>
        </w:rPr>
        <w:t xml:space="preserve">3. </w:t>
      </w:r>
      <w:r>
        <w:rPr>
          <w:sz w:val="27"/>
        </w:rPr>
        <w:t>乙方完成全部配送工作后，由甲方各使用学校对教辅材料的数量、质量等方面检查验收，乙方负责将全部有关验收报告、服务情况报告等文档汇集成册交付甲方。</w:t>
      </w:r>
    </w:p>
    <w:p>
      <w:pPr>
        <w:pStyle w:val="null3"/>
        <w:ind w:firstLine="567"/>
        <w:jc w:val="both"/>
      </w:pPr>
      <w:r>
        <w:rPr>
          <w:sz w:val="27"/>
        </w:rPr>
        <w:t>4.</w:t>
      </w:r>
      <w:r>
        <w:rPr>
          <w:sz w:val="27"/>
        </w:rPr>
        <w:t>因本项目使用的是财政资金，费用结算根据上级财政部门要求和财政拨款为准，支付方式以实际签订的合同为准，最终结算金额以本年度最终使用人数为依据进行实际结算，结算公式为：各学校实际各年级使用人数</w:t>
      </w:r>
      <w:r>
        <w:rPr>
          <w:sz w:val="27"/>
        </w:rPr>
        <w:t>*</w:t>
      </w:r>
      <w:r>
        <w:rPr>
          <w:sz w:val="27"/>
        </w:rPr>
        <w:t>各年级免费教辅材料单价限价</w:t>
      </w:r>
      <w:r>
        <w:rPr>
          <w:sz w:val="27"/>
        </w:rPr>
        <w:t>*</w:t>
      </w:r>
      <w:r>
        <w:rPr>
          <w:sz w:val="27"/>
        </w:rPr>
        <w:t>中标折扣率。款项由各学校按每年度（</w:t>
      </w:r>
      <w:r>
        <w:rPr>
          <w:sz w:val="27"/>
        </w:rPr>
        <w:t>202</w:t>
      </w:r>
      <w:r>
        <w:rPr>
          <w:sz w:val="27"/>
        </w:rPr>
        <w:t>6</w:t>
      </w:r>
      <w:r>
        <w:rPr>
          <w:sz w:val="27"/>
        </w:rPr>
        <w:t>、</w:t>
      </w:r>
      <w:r>
        <w:rPr>
          <w:sz w:val="27"/>
        </w:rPr>
        <w:t>202</w:t>
      </w:r>
      <w:r>
        <w:rPr>
          <w:sz w:val="27"/>
        </w:rPr>
        <w:t>7</w:t>
      </w:r>
      <w:r>
        <w:rPr>
          <w:sz w:val="27"/>
        </w:rPr>
        <w:t>年度）支付至中标人，</w:t>
      </w:r>
      <w:r>
        <w:rPr>
          <w:sz w:val="27"/>
        </w:rPr>
        <w:t>202</w:t>
      </w:r>
      <w:r>
        <w:rPr>
          <w:sz w:val="27"/>
        </w:rPr>
        <w:t>6</w:t>
      </w:r>
      <w:r>
        <w:rPr>
          <w:sz w:val="27"/>
        </w:rPr>
        <w:t>年</w:t>
      </w:r>
      <w:r>
        <w:rPr>
          <w:sz w:val="27"/>
        </w:rPr>
        <w:t>12</w:t>
      </w:r>
      <w:r>
        <w:rPr>
          <w:sz w:val="27"/>
        </w:rPr>
        <w:t>月</w:t>
      </w:r>
      <w:r>
        <w:rPr>
          <w:sz w:val="27"/>
        </w:rPr>
        <w:t>1</w:t>
      </w:r>
      <w:r>
        <w:rPr>
          <w:sz w:val="27"/>
        </w:rPr>
        <w:t>日前支付本年度（</w:t>
      </w:r>
      <w:r>
        <w:rPr>
          <w:sz w:val="27"/>
        </w:rPr>
        <w:t>202</w:t>
      </w:r>
      <w:r>
        <w:rPr>
          <w:sz w:val="27"/>
        </w:rPr>
        <w:t>6</w:t>
      </w:r>
      <w:r>
        <w:rPr>
          <w:sz w:val="27"/>
        </w:rPr>
        <w:t>年度）款项，</w:t>
      </w:r>
      <w:r>
        <w:rPr>
          <w:sz w:val="27"/>
        </w:rPr>
        <w:t>202</w:t>
      </w:r>
      <w:r>
        <w:rPr>
          <w:sz w:val="27"/>
        </w:rPr>
        <w:t>7</w:t>
      </w:r>
      <w:r>
        <w:rPr>
          <w:sz w:val="27"/>
        </w:rPr>
        <w:t>年</w:t>
      </w:r>
      <w:r>
        <w:rPr>
          <w:sz w:val="27"/>
        </w:rPr>
        <w:t>5</w:t>
      </w:r>
      <w:r>
        <w:rPr>
          <w:sz w:val="27"/>
        </w:rPr>
        <w:t>月</w:t>
      </w:r>
      <w:r>
        <w:rPr>
          <w:sz w:val="27"/>
        </w:rPr>
        <w:t>1</w:t>
      </w:r>
      <w:r>
        <w:rPr>
          <w:sz w:val="27"/>
        </w:rPr>
        <w:t>日前支付本年度（</w:t>
      </w:r>
      <w:r>
        <w:rPr>
          <w:sz w:val="27"/>
        </w:rPr>
        <w:t>202</w:t>
      </w:r>
      <w:r>
        <w:rPr>
          <w:sz w:val="27"/>
        </w:rPr>
        <w:t>7</w:t>
      </w:r>
      <w:r>
        <w:rPr>
          <w:sz w:val="27"/>
        </w:rPr>
        <w:t>年度）款项。各学校在规定时间内提出支付申请手续后即视为已经按期支付。每年度支付不超过本年度预算。</w:t>
      </w:r>
    </w:p>
    <w:p>
      <w:pPr>
        <w:pStyle w:val="null3"/>
        <w:ind w:left="420"/>
        <w:jc w:val="both"/>
      </w:pPr>
      <w:r>
        <w:rPr>
          <w:sz w:val="27"/>
          <w:b/>
        </w:rPr>
        <w:t>六、验收要求：</w:t>
      </w:r>
    </w:p>
    <w:p>
      <w:pPr>
        <w:pStyle w:val="null3"/>
        <w:ind w:firstLine="567"/>
        <w:jc w:val="both"/>
      </w:pPr>
      <w:r>
        <w:rPr>
          <w:sz w:val="27"/>
        </w:rPr>
        <w:t>（</w:t>
      </w:r>
      <w:r>
        <w:rPr>
          <w:sz w:val="27"/>
        </w:rPr>
        <w:t>1</w:t>
      </w:r>
      <w:r>
        <w:rPr>
          <w:sz w:val="27"/>
        </w:rPr>
        <w:t>）所有教辅材料在开箱、拆包检验时必须完好，无破损、无涂污、无缺页、标记编号等字体清晰明确，数量、质量不低于招标文件的要求及投标文件的承诺。</w:t>
      </w:r>
    </w:p>
    <w:p>
      <w:pPr>
        <w:pStyle w:val="null3"/>
        <w:ind w:firstLine="567"/>
        <w:jc w:val="both"/>
      </w:pPr>
      <w:r>
        <w:rPr>
          <w:sz w:val="27"/>
        </w:rPr>
        <w:t>（</w:t>
      </w:r>
      <w:r>
        <w:rPr>
          <w:sz w:val="27"/>
        </w:rPr>
        <w:t>2</w:t>
      </w:r>
      <w:r>
        <w:rPr>
          <w:sz w:val="27"/>
        </w:rPr>
        <w:t>）负责按国家及行业相关标准进行教辅材料的包装，包装均应有良好的防潮、防雨、防腐及防碰撞的措施，并适应广州的气候条件；凡由于包装不良造成的损失和由此产生的费用均由中标人自行承担。</w:t>
      </w:r>
    </w:p>
    <w:p>
      <w:pPr>
        <w:pStyle w:val="null3"/>
        <w:ind w:firstLine="567"/>
        <w:jc w:val="both"/>
      </w:pPr>
      <w:r>
        <w:rPr>
          <w:sz w:val="27"/>
        </w:rPr>
        <w:t>（</w:t>
      </w:r>
      <w:r>
        <w:rPr>
          <w:sz w:val="27"/>
        </w:rPr>
        <w:t>3</w:t>
      </w:r>
      <w:r>
        <w:rPr>
          <w:sz w:val="27"/>
        </w:rPr>
        <w:t>）教辅材料配送到指定学校后，将由各使用学校对教辅材料的数量、质量等方面检查验收，符合要求的作验收合格，不符合要求的中标人自接到各使用学校通知后</w:t>
      </w:r>
      <w:r>
        <w:rPr>
          <w:sz w:val="27"/>
        </w:rPr>
        <w:t>24</w:t>
      </w:r>
      <w:r>
        <w:rPr>
          <w:sz w:val="27"/>
        </w:rPr>
        <w:t>小时内必须做出响应，并最多在三个工作日内完成对应数量的退、换和补充工作。</w:t>
      </w:r>
    </w:p>
    <w:p>
      <w:pPr>
        <w:pStyle w:val="null3"/>
        <w:ind w:firstLine="567"/>
        <w:jc w:val="both"/>
      </w:pPr>
      <w:r>
        <w:rPr>
          <w:sz w:val="27"/>
        </w:rPr>
        <w:t>（</w:t>
      </w:r>
      <w:r>
        <w:rPr>
          <w:sz w:val="27"/>
        </w:rPr>
        <w:t>4</w:t>
      </w:r>
      <w:r>
        <w:rPr>
          <w:sz w:val="27"/>
        </w:rPr>
        <w:t>）乙方负责将全部有关验收报告、服务情况报告等文档汇集成册交付甲方。</w:t>
      </w:r>
    </w:p>
    <w:p>
      <w:pPr>
        <w:pStyle w:val="null3"/>
        <w:ind w:firstLine="567"/>
        <w:jc w:val="both"/>
      </w:pPr>
      <w:r>
        <w:rPr>
          <w:sz w:val="27"/>
        </w:rPr>
        <w:t>（</w:t>
      </w:r>
      <w:r>
        <w:rPr>
          <w:sz w:val="27"/>
        </w:rPr>
        <w:t>5</w:t>
      </w:r>
      <w:r>
        <w:rPr>
          <w:sz w:val="27"/>
        </w:rPr>
        <w:t>）乙方必须保证所供应教辅材料的质量和服务符合甲方要求，若非因甲方责任造成损失或不良影响的，乙方须无条件依法给予经济赔偿并负责消除因此而产生的不良影响。</w:t>
      </w:r>
    </w:p>
    <w:p>
      <w:pPr>
        <w:pStyle w:val="null3"/>
        <w:ind w:firstLine="567"/>
        <w:jc w:val="both"/>
      </w:pPr>
      <w:r>
        <w:rPr>
          <w:sz w:val="27"/>
        </w:rPr>
        <w:t>（</w:t>
      </w:r>
      <w:r>
        <w:rPr>
          <w:sz w:val="27"/>
        </w:rPr>
        <w:t>6</w:t>
      </w:r>
      <w:r>
        <w:rPr>
          <w:sz w:val="27"/>
        </w:rPr>
        <w:t>）在本项目实际实施过程中出现以上未列明的问题，须按甲方要求协商解决。</w:t>
      </w:r>
    </w:p>
    <w:p>
      <w:pPr>
        <w:pStyle w:val="null3"/>
        <w:ind w:firstLine="567"/>
        <w:jc w:val="both"/>
      </w:pPr>
      <w:r>
        <w:rPr>
          <w:sz w:val="27"/>
          <w:b/>
        </w:rPr>
        <w:t>七、违约责任与赔偿损失</w:t>
      </w:r>
    </w:p>
    <w:p>
      <w:pPr>
        <w:pStyle w:val="null3"/>
        <w:ind w:firstLine="567"/>
        <w:jc w:val="both"/>
      </w:pPr>
      <w:r>
        <w:rPr>
          <w:sz w:val="27"/>
        </w:rPr>
        <w:t>1.</w:t>
      </w:r>
      <w:r>
        <w:rPr>
          <w:sz w:val="27"/>
        </w:rPr>
        <w:t>乙方交付的货物不符合本合同规定的，甲方有权拒收，并且乙方须向甲方支付本合同总价</w:t>
      </w:r>
      <w:r>
        <w:rPr>
          <w:sz w:val="27"/>
        </w:rPr>
        <w:t>5%</w:t>
      </w:r>
      <w:r>
        <w:rPr>
          <w:sz w:val="27"/>
        </w:rPr>
        <w:t>的违约金。</w:t>
      </w:r>
    </w:p>
    <w:p>
      <w:pPr>
        <w:pStyle w:val="null3"/>
        <w:ind w:firstLine="567"/>
        <w:jc w:val="both"/>
      </w:pPr>
      <w:r>
        <w:rPr>
          <w:sz w:val="27"/>
        </w:rPr>
        <w:t>2.</w:t>
      </w:r>
      <w:r>
        <w:rPr>
          <w:sz w:val="27"/>
        </w:rPr>
        <w:t>乙方未能按本合同规定的交货时间交付货物，从逾期之日起每日按本合同总价</w:t>
      </w:r>
      <w:r>
        <w:rPr>
          <w:sz w:val="27"/>
        </w:rPr>
        <w:t>3</w:t>
      </w:r>
      <w:r>
        <w:rPr>
          <w:sz w:val="27"/>
        </w:rPr>
        <w:t>‰的数额向甲方支付违约金；逾期半个月以上的，甲方有权终止合同，由此造成的甲方经济损失由乙方承担。</w:t>
      </w:r>
    </w:p>
    <w:p>
      <w:pPr>
        <w:pStyle w:val="null3"/>
        <w:ind w:firstLine="567"/>
        <w:jc w:val="both"/>
      </w:pPr>
      <w:r>
        <w:rPr>
          <w:sz w:val="27"/>
        </w:rPr>
        <w:t>3.</w:t>
      </w:r>
      <w:r>
        <w:rPr>
          <w:sz w:val="27"/>
        </w:rPr>
        <w:t>甲方无正当理由拒收货物的，甲方向乙方偿付拒收货物总价的</w:t>
      </w:r>
      <w:r>
        <w:rPr>
          <w:sz w:val="27"/>
        </w:rPr>
        <w:t>3</w:t>
      </w:r>
      <w:r>
        <w:rPr>
          <w:sz w:val="27"/>
        </w:rPr>
        <w:t>‰的违约金。</w:t>
      </w:r>
    </w:p>
    <w:p>
      <w:pPr>
        <w:pStyle w:val="null3"/>
        <w:ind w:firstLine="567"/>
        <w:jc w:val="both"/>
      </w:pPr>
      <w:r>
        <w:rPr>
          <w:sz w:val="27"/>
        </w:rPr>
        <w:t>4.</w:t>
      </w:r>
      <w:r>
        <w:rPr>
          <w:sz w:val="27"/>
        </w:rPr>
        <w:t>其它违约责任按《中华人民共和国民法典</w:t>
      </w:r>
      <w:r>
        <w:rPr>
          <w:sz w:val="27"/>
        </w:rPr>
        <w:t>(</w:t>
      </w:r>
      <w:r>
        <w:rPr>
          <w:sz w:val="27"/>
        </w:rPr>
        <w:t>合同编</w:t>
      </w:r>
      <w:r>
        <w:rPr>
          <w:sz w:val="27"/>
        </w:rPr>
        <w:t>)</w:t>
      </w:r>
      <w:r>
        <w:rPr>
          <w:sz w:val="27"/>
        </w:rPr>
        <w:t>》处理。</w:t>
      </w:r>
    </w:p>
    <w:p>
      <w:pPr>
        <w:pStyle w:val="null3"/>
        <w:ind w:left="420"/>
        <w:jc w:val="both"/>
      </w:pPr>
      <w:r>
        <w:rPr>
          <w:sz w:val="27"/>
          <w:b/>
        </w:rPr>
        <w:t>八、争议的解决</w:t>
      </w:r>
      <w:r>
        <w:rPr/>
        <w:t xml:space="preserve"> </w:t>
      </w:r>
    </w:p>
    <w:p>
      <w:pPr>
        <w:pStyle w:val="null3"/>
        <w:ind w:firstLine="567"/>
        <w:jc w:val="both"/>
      </w:pPr>
      <w:r>
        <w:rPr>
          <w:sz w:val="27"/>
        </w:rPr>
        <w:t>合同执行过程中发生的任何争议，如双方不能通过友好协商解决，按相关法律法规处理。</w:t>
      </w:r>
    </w:p>
    <w:p>
      <w:pPr>
        <w:pStyle w:val="null3"/>
        <w:ind w:left="420"/>
        <w:jc w:val="both"/>
      </w:pPr>
      <w:r>
        <w:rPr>
          <w:sz w:val="27"/>
          <w:b/>
        </w:rPr>
        <w:t>九、不可抗力</w:t>
      </w:r>
    </w:p>
    <w:p>
      <w:pPr>
        <w:pStyle w:val="null3"/>
        <w:ind w:firstLine="567"/>
        <w:jc w:val="both"/>
      </w:pPr>
      <w:r>
        <w:rPr>
          <w:sz w:val="27"/>
        </w:rPr>
        <w:t>1.</w:t>
      </w:r>
      <w:r>
        <w:rPr>
          <w:sz w:val="27"/>
        </w:rPr>
        <w:t>任何一方由于不可抗力原因不能履行合同时，应在不可抗力事件结束后</w:t>
      </w:r>
      <w:r>
        <w:rPr>
          <w:sz w:val="27"/>
        </w:rPr>
        <w:t>1</w:t>
      </w:r>
      <w:r>
        <w:rPr>
          <w:sz w:val="27"/>
        </w:rPr>
        <w:t>日内向对方通报，以减轻可能给对方造成的损失，在取得有关机构的不可抗力证明或双方谅解确认后，允许延期履行或修订合同，并根据情况可部分或全部免于承担违约责任。</w:t>
      </w:r>
    </w:p>
    <w:p>
      <w:pPr>
        <w:pStyle w:val="null3"/>
        <w:ind w:left="420"/>
        <w:jc w:val="both"/>
      </w:pPr>
      <w:r>
        <w:rPr>
          <w:sz w:val="27"/>
          <w:b/>
        </w:rPr>
        <w:t>十、税费</w:t>
      </w:r>
    </w:p>
    <w:p>
      <w:pPr>
        <w:pStyle w:val="null3"/>
        <w:ind w:firstLine="567"/>
        <w:jc w:val="both"/>
      </w:pPr>
      <w:r>
        <w:rPr>
          <w:sz w:val="27"/>
        </w:rPr>
        <w:t>1.</w:t>
      </w:r>
      <w:r>
        <w:rPr>
          <w:sz w:val="27"/>
        </w:rPr>
        <w:t>在中国境内、外发生的与本合同执行有关的一切税费均由乙方负担。</w:t>
      </w:r>
    </w:p>
    <w:p>
      <w:pPr>
        <w:pStyle w:val="null3"/>
        <w:ind w:left="420"/>
        <w:jc w:val="both"/>
      </w:pPr>
      <w:r>
        <w:rPr>
          <w:sz w:val="27"/>
          <w:b/>
        </w:rPr>
        <w:t>十一、其它</w:t>
      </w:r>
    </w:p>
    <w:p>
      <w:pPr>
        <w:pStyle w:val="null3"/>
        <w:ind w:firstLine="567"/>
        <w:jc w:val="both"/>
      </w:pPr>
      <w:r>
        <w:rPr>
          <w:sz w:val="27"/>
        </w:rPr>
        <w:t>1.</w:t>
      </w:r>
      <w:r>
        <w:rPr>
          <w:sz w:val="27"/>
        </w:rPr>
        <w:t>本合同所有附件、招标文件、投标文件、中标通知书均为合同的有效组成部分，与本合同具有同等法律效力。</w:t>
      </w:r>
    </w:p>
    <w:p>
      <w:pPr>
        <w:pStyle w:val="null3"/>
        <w:ind w:firstLine="567"/>
        <w:jc w:val="both"/>
      </w:pPr>
      <w:r>
        <w:rPr>
          <w:sz w:val="27"/>
        </w:rPr>
        <w:t>2.</w:t>
      </w:r>
      <w:r>
        <w:rPr>
          <w:sz w:val="27"/>
        </w:rPr>
        <w:t>在执行本合同的过程中，所有经双方签署确认的文件（包括会议纪要、补充协议、往来信函）即成为本合同的有效组成部分。</w:t>
      </w:r>
    </w:p>
    <w:p>
      <w:pPr>
        <w:pStyle w:val="null3"/>
        <w:ind w:firstLine="567"/>
        <w:jc w:val="both"/>
      </w:pPr>
      <w:r>
        <w:rPr>
          <w:sz w:val="27"/>
        </w:rPr>
        <w:t>3.</w:t>
      </w:r>
      <w:r>
        <w:rPr>
          <w:sz w:val="27"/>
        </w:rPr>
        <w:t>如一方地址、电话、传真号码有变更，应在变更当日内书面通知对方，否则，应承担相应责任。</w:t>
      </w:r>
    </w:p>
    <w:p>
      <w:pPr>
        <w:pStyle w:val="null3"/>
        <w:ind w:firstLine="567"/>
        <w:jc w:val="both"/>
      </w:pPr>
      <w:r>
        <w:rPr>
          <w:sz w:val="27"/>
        </w:rPr>
        <w:t>4.</w:t>
      </w:r>
      <w:r>
        <w:rPr>
          <w:sz w:val="27"/>
        </w:rPr>
        <w:t>除甲方事先书面同意外，乙方不得部分或全部转让其应履行的合同项下的义务。</w:t>
      </w:r>
    </w:p>
    <w:p>
      <w:pPr>
        <w:pStyle w:val="null3"/>
        <w:ind w:left="420"/>
        <w:jc w:val="both"/>
      </w:pPr>
      <w:r>
        <w:rPr>
          <w:sz w:val="27"/>
          <w:b/>
        </w:rPr>
        <w:t>十二、合同生效</w:t>
      </w:r>
    </w:p>
    <w:p>
      <w:pPr>
        <w:pStyle w:val="null3"/>
        <w:ind w:firstLine="567"/>
        <w:jc w:val="both"/>
      </w:pPr>
      <w:r>
        <w:rPr>
          <w:sz w:val="27"/>
        </w:rPr>
        <w:t>1.</w:t>
      </w:r>
      <w:r>
        <w:rPr>
          <w:sz w:val="27"/>
        </w:rPr>
        <w:t>本合同在甲乙双方法人代表或其授权代表签字盖章后生效。</w:t>
      </w:r>
    </w:p>
    <w:p>
      <w:pPr>
        <w:pStyle w:val="null3"/>
        <w:ind w:firstLine="567"/>
        <w:jc w:val="both"/>
      </w:pPr>
      <w:r>
        <w:rPr>
          <w:sz w:val="27"/>
        </w:rPr>
        <w:t>2.</w:t>
      </w:r>
      <w:r>
        <w:rPr>
          <w:sz w:val="27"/>
        </w:rPr>
        <w:t>合同一式</w:t>
      </w:r>
      <w:r>
        <w:rPr/>
        <w:t xml:space="preserve">    </w:t>
      </w:r>
      <w:r>
        <w:rPr>
          <w:sz w:val="27"/>
        </w:rPr>
        <w:t>份。</w:t>
      </w:r>
    </w:p>
    <w:p>
      <w:pPr>
        <w:pStyle w:val="null3"/>
        <w:jc w:val="both"/>
      </w:pPr>
      <w:r>
        <w:rPr/>
        <w:t xml:space="preserve"> </w:t>
      </w:r>
    </w:p>
    <w:p>
      <w:pPr>
        <w:pStyle w:val="null3"/>
        <w:jc w:val="both"/>
      </w:pPr>
      <w:r>
        <w:rPr>
          <w:sz w:val="27"/>
          <w:b/>
        </w:rPr>
        <w:t>甲方（盖章）：</w:t>
      </w:r>
      <w:r>
        <w:rPr>
          <w:b/>
        </w:rPr>
        <w:t xml:space="preserve">                 </w:t>
      </w:r>
      <w:r>
        <w:rPr>
          <w:sz w:val="27"/>
          <w:b/>
        </w:rPr>
        <w:t>乙方（盖章）：</w:t>
      </w:r>
    </w:p>
    <w:p>
      <w:pPr>
        <w:pStyle w:val="null3"/>
        <w:jc w:val="both"/>
      </w:pPr>
      <w:r>
        <w:rPr>
          <w:sz w:val="27"/>
          <w:b/>
        </w:rPr>
        <w:t>代表：</w:t>
      </w:r>
      <w:r>
        <w:rPr>
          <w:b/>
        </w:rPr>
        <w:t xml:space="preserve">                                    </w:t>
      </w:r>
      <w:r>
        <w:rPr>
          <w:sz w:val="27"/>
          <w:b/>
        </w:rPr>
        <w:t>代表：</w:t>
      </w:r>
    </w:p>
    <w:p>
      <w:pPr>
        <w:pStyle w:val="null3"/>
        <w:jc w:val="both"/>
      </w:pPr>
      <w:r>
        <w:rPr>
          <w:sz w:val="27"/>
        </w:rPr>
        <w:t>签订地点：</w:t>
      </w:r>
    </w:p>
    <w:p>
      <w:pPr>
        <w:pStyle w:val="null3"/>
        <w:jc w:val="both"/>
      </w:pPr>
      <w:r>
        <w:rPr>
          <w:sz w:val="27"/>
        </w:rPr>
        <w:t>签订日期：　　　年　　月　　日签订日期：　　　年　　月　　日</w:t>
      </w:r>
    </w:p>
    <w:p>
      <w:pPr>
        <w:pStyle w:val="null3"/>
        <w:jc w:val="both"/>
      </w:pPr>
      <w:r>
        <w:rPr>
          <w:sz w:val="27"/>
        </w:rPr>
        <w:t>开户名称：</w:t>
      </w:r>
    </w:p>
    <w:p>
      <w:pPr>
        <w:pStyle w:val="null3"/>
        <w:jc w:val="both"/>
      </w:pPr>
      <w:r>
        <w:rPr>
          <w:sz w:val="27"/>
        </w:rPr>
        <w:t>银行帐号：</w:t>
      </w:r>
    </w:p>
    <w:p>
      <w:pPr>
        <w:pStyle w:val="null3"/>
        <w:spacing w:before="0" w:after="0" w:lineRule="auto" w:line="360"/>
        <w:ind w:left="0" w:right="0"/>
        <w:jc w:val="both"/>
      </w:pPr>
      <w:r>
        <w:rPr>
          <w:sz w:val="27"/>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440103-2026-02803</w:t>
      </w:r>
    </w:p>
    <w:p>
      <w:pPr>
        <w:pStyle w:val="null3"/>
        <w:jc w:val="center"/>
        <w:outlineLvl w:val="3"/>
      </w:pPr>
      <w:r>
        <w:rPr>
          <w:sz w:val="24"/>
          <w:b/>
        </w:rPr>
        <w:t>采购项目编号：</w:t>
      </w:r>
      <w:r>
        <w:rPr>
          <w:sz w:val="24"/>
          <w:b/>
        </w:rPr>
        <w:t>HFGZ26CA13N0055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灏峰项目管理(广州)有限公司</w:t>
      </w:r>
    </w:p>
    <w:p>
      <w:pPr>
        <w:pStyle w:val="null3"/>
        <w:ind w:firstLine="480"/>
      </w:pPr>
      <w:r>
        <w:rPr/>
        <w:t xml:space="preserve"> 你方组织的</w:t>
      </w:r>
      <w:r>
        <w:rPr>
          <w:u w:val="single"/>
        </w:rPr>
        <w:t>“</w:t>
      </w:r>
      <w:r>
        <w:rPr>
          <w:u w:val="single"/>
        </w:rPr>
        <w:t>广州市荔湾区2026-2027学年小学三至六年级免费教辅材料选购项目</w:t>
      </w:r>
      <w:r>
        <w:rPr>
          <w:u w:val="single"/>
        </w:rPr>
        <w:t>”</w:t>
      </w:r>
      <w:r>
        <w:rPr/>
        <w:t>项目的招标[采购项目编号为：</w:t>
      </w:r>
      <w:r>
        <w:rPr>
          <w:u w:val="single"/>
        </w:rPr>
        <w:t>HFGZ26CA13N0055</w:t>
      </w:r>
      <w:r>
        <w:rPr/>
        <w:t>]，我方愿参与投标。</w:t>
      </w:r>
    </w:p>
    <w:p>
      <w:pPr>
        <w:pStyle w:val="null3"/>
        <w:ind w:firstLine="480"/>
      </w:pPr>
      <w:r>
        <w:rPr/>
        <w:t>我方确认收到贵方提供的</w:t>
      </w:r>
      <w:r>
        <w:rPr>
          <w:u w:val="single"/>
        </w:rPr>
        <w:t>“</w:t>
      </w:r>
      <w:r>
        <w:rPr>
          <w:u w:val="single"/>
        </w:rPr>
        <w:t>广州市荔湾区2026-2027学年小学三至六年级免费教辅材料选购项目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灏峰项目管理(广州)有限公司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广州市荔湾区2026-2027学年小学三至六年级免费教辅材料选购项目</w:t>
      </w:r>
      <w:r>
        <w:rPr/>
        <w:t>”项目采购[采购项目编号为</w:t>
      </w:r>
      <w:r>
        <w:rPr/>
        <w:t>HFGZ26CA13N0055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广州市荔湾区教育发展研究院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灏峰项目管理(广州)有限公司</w:t>
      </w:r>
    </w:p>
    <w:p>
      <w:pPr>
        <w:pStyle w:val="null3"/>
        <w:ind w:firstLine="480"/>
      </w:pPr>
      <w:r>
        <w:rPr/>
        <w:t xml:space="preserve"> 如果我方在贵采购代理机构组织的</w:t>
      </w:r>
      <w:r>
        <w:rPr/>
        <w:t>广州市荔湾区2026-2027学年小学三至六年级免费教辅材料选购项目</w:t>
      </w:r>
      <w:r>
        <w:rPr/>
        <w:t>招标中获中标（采购项目编号：</w:t>
      </w:r>
      <w:r>
        <w:rPr/>
        <w:t>HFGZ26CA13N0055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灏峰项目管理(广州)有限公司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